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 w14:paraId="7066F70E" w14:textId="7777777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5322B2" w14:textId="7E18F965" w:rsidR="00111B78" w:rsidRDefault="00111B78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14:paraId="3920BF9C" w14:textId="1F24A3CF" w:rsidR="00111B78" w:rsidRDefault="00E30ED2">
      <w:pPr>
        <w:pStyle w:val="berschrift2"/>
        <w:rPr>
          <w:sz w:val="19"/>
        </w:rPr>
      </w:pPr>
      <w:r>
        <w:rPr>
          <w:b w:val="0"/>
          <w:noProof/>
          <w:sz w:val="6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86CAEA" wp14:editId="204F8AB9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097280" cy="274320"/>
                <wp:effectExtent l="0" t="0" r="762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C7509" w14:textId="77777777"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3F539C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01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/201</w:t>
                            </w:r>
                            <w:r w:rsidR="009D4D01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6CAE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5.2pt;margin-top:3.75pt;width:86.4pt;height:21.6pt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" o:allowincell="f" stroked="f">
                <v:textbox>
                  <w:txbxContent>
                    <w:p w14:paraId="30AC7509" w14:textId="77777777" w:rsidR="009A5EAA" w:rsidRPr="009D196C" w:rsidRDefault="009A5EAA">
                      <w:pPr>
                        <w:rPr>
                          <w:rFonts w:ascii="RotisSansSerif" w:hAnsi="RotisSansSerif"/>
                          <w:color w:val="000000"/>
                          <w:sz w:val="20"/>
                        </w:rPr>
                      </w:pPr>
                      <w:r w:rsidRPr="00544AD6">
                        <w:rPr>
                          <w:rFonts w:ascii="RotisSansSerif" w:hAnsi="RotisSansSerif"/>
                          <w:color w:val="000000"/>
                          <w:sz w:val="20"/>
                        </w:rPr>
                        <w:t xml:space="preserve">Nr. </w:t>
                      </w:r>
                      <w:r w:rsidR="003F539C">
                        <w:rPr>
                          <w:rFonts w:ascii="RotisSansSerif" w:hAnsi="RotisSansSerif"/>
                          <w:color w:val="000000"/>
                          <w:sz w:val="20"/>
                        </w:rPr>
                        <w:t>01</w:t>
                      </w:r>
                      <w:r w:rsidR="0028578D" w:rsidRPr="00544AD6">
                        <w:rPr>
                          <w:rFonts w:ascii="RotisSansSerif" w:hAnsi="RotisSansSerif"/>
                          <w:color w:val="000000"/>
                          <w:sz w:val="20"/>
                        </w:rPr>
                        <w:t>/201</w:t>
                      </w:r>
                      <w:r w:rsidR="009D4D01">
                        <w:rPr>
                          <w:rFonts w:ascii="RotisSansSerif" w:hAnsi="RotisSansSerif"/>
                          <w:color w:val="000000"/>
                          <w:sz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39053" w14:textId="4A29B035" w:rsidR="003F539C" w:rsidRDefault="003F539C" w:rsidP="00E45FC5">
      <w:pPr>
        <w:ind w:right="10"/>
        <w:jc w:val="both"/>
        <w:rPr>
          <w:rFonts w:ascii="Arial Narrow" w:hAnsi="Arial Narrow"/>
          <w:b/>
          <w:sz w:val="20"/>
        </w:rPr>
      </w:pPr>
    </w:p>
    <w:p w14:paraId="5EA49306" w14:textId="77777777" w:rsidR="003F539C" w:rsidRDefault="003F539C" w:rsidP="00E45FC5">
      <w:pPr>
        <w:ind w:right="10"/>
        <w:jc w:val="both"/>
        <w:rPr>
          <w:rFonts w:ascii="Arial Narrow" w:hAnsi="Arial Narrow"/>
          <w:b/>
          <w:sz w:val="28"/>
        </w:rPr>
      </w:pPr>
    </w:p>
    <w:p w14:paraId="6AA922F8" w14:textId="001316E0" w:rsidR="003D4005" w:rsidRPr="003D4005" w:rsidRDefault="00745A05" w:rsidP="00E30ED2">
      <w:pPr>
        <w:pStyle w:val="berschrift1"/>
        <w:shd w:val="clear" w:color="auto" w:fill="FFFFFF"/>
        <w:spacing w:before="180" w:line="360" w:lineRule="atLeast"/>
        <w:ind w:right="1843"/>
        <w:textAlignment w:val="baselin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zwei Tagen zum zertifizierten</w:t>
      </w:r>
      <w:r w:rsidR="00C268B3">
        <w:rPr>
          <w:rFonts w:ascii="Arial Narrow" w:hAnsi="Arial Narrow"/>
          <w:sz w:val="28"/>
        </w:rPr>
        <w:t xml:space="preserve"> U</w:t>
      </w:r>
      <w:r w:rsidR="00896D35">
        <w:rPr>
          <w:rFonts w:ascii="Arial Narrow" w:hAnsi="Arial Narrow"/>
          <w:sz w:val="28"/>
        </w:rPr>
        <w:t>ser Experience</w:t>
      </w:r>
      <w:r w:rsidR="00C268B3">
        <w:rPr>
          <w:rFonts w:ascii="Arial Narrow" w:hAnsi="Arial Narrow"/>
          <w:sz w:val="28"/>
        </w:rPr>
        <w:t>-Profi</w:t>
      </w:r>
      <w:r>
        <w:rPr>
          <w:rFonts w:ascii="Arial Narrow" w:hAnsi="Arial Narrow"/>
          <w:sz w:val="28"/>
        </w:rPr>
        <w:br/>
        <w:t>Vorbereitungsseminar und Prüfung in Frankfurt am</w:t>
      </w:r>
      <w:r w:rsidR="00C268B3">
        <w:rPr>
          <w:rFonts w:ascii="Arial Narrow" w:hAnsi="Arial Narrow"/>
          <w:sz w:val="28"/>
        </w:rPr>
        <w:t xml:space="preserve"> Main</w:t>
      </w:r>
    </w:p>
    <w:p w14:paraId="75AF8378" w14:textId="04B8CED9" w:rsidR="00C24E2C" w:rsidRPr="0020471D" w:rsidRDefault="003D4005" w:rsidP="00E30ED2">
      <w:pPr>
        <w:ind w:right="1843"/>
        <w:jc w:val="both"/>
        <w:rPr>
          <w:rFonts w:ascii="Arial Narrow" w:hAnsi="Arial Narrow"/>
          <w:sz w:val="28"/>
          <w:szCs w:val="28"/>
        </w:rPr>
      </w:pPr>
      <w:r w:rsidRPr="0020471D">
        <w:rPr>
          <w:rFonts w:ascii="Arial Narrow" w:hAnsi="Arial Narrow"/>
          <w:i/>
          <w:sz w:val="28"/>
          <w:szCs w:val="28"/>
        </w:rPr>
        <w:t xml:space="preserve">eResult bietet </w:t>
      </w:r>
      <w:r w:rsidR="0020471D">
        <w:rPr>
          <w:rFonts w:ascii="Arial Narrow" w:hAnsi="Arial Narrow"/>
          <w:i/>
          <w:sz w:val="28"/>
          <w:szCs w:val="28"/>
        </w:rPr>
        <w:t xml:space="preserve">im </w:t>
      </w:r>
      <w:r w:rsidR="00745A05">
        <w:rPr>
          <w:rFonts w:ascii="Arial Narrow" w:hAnsi="Arial Narrow"/>
          <w:i/>
          <w:sz w:val="28"/>
          <w:szCs w:val="28"/>
        </w:rPr>
        <w:t xml:space="preserve">Januar </w:t>
      </w:r>
      <w:r w:rsidR="0020471D">
        <w:rPr>
          <w:rFonts w:ascii="Arial Narrow" w:hAnsi="Arial Narrow"/>
          <w:i/>
          <w:sz w:val="28"/>
          <w:szCs w:val="28"/>
        </w:rPr>
        <w:t xml:space="preserve">und April 2016 </w:t>
      </w:r>
      <w:r w:rsidRPr="0020471D">
        <w:rPr>
          <w:rFonts w:ascii="Arial Narrow" w:hAnsi="Arial Narrow"/>
          <w:i/>
          <w:sz w:val="28"/>
          <w:szCs w:val="28"/>
        </w:rPr>
        <w:t xml:space="preserve">zwei Vorbereitungsseminare inklusive Prüfung zum „Certified Professional </w:t>
      </w:r>
      <w:proofErr w:type="spellStart"/>
      <w:r w:rsidRPr="0020471D">
        <w:rPr>
          <w:rFonts w:ascii="Arial Narrow" w:hAnsi="Arial Narrow"/>
          <w:i/>
          <w:sz w:val="28"/>
          <w:szCs w:val="28"/>
        </w:rPr>
        <w:t>for</w:t>
      </w:r>
      <w:proofErr w:type="spellEnd"/>
      <w:r w:rsidRPr="0020471D">
        <w:rPr>
          <w:rFonts w:ascii="Arial Narrow" w:hAnsi="Arial Narrow"/>
          <w:i/>
          <w:sz w:val="28"/>
          <w:szCs w:val="28"/>
        </w:rPr>
        <w:t xml:space="preserve"> Usability </w:t>
      </w:r>
      <w:proofErr w:type="spellStart"/>
      <w:r w:rsidRPr="0020471D">
        <w:rPr>
          <w:rFonts w:ascii="Arial Narrow" w:hAnsi="Arial Narrow"/>
          <w:i/>
          <w:sz w:val="28"/>
          <w:szCs w:val="28"/>
        </w:rPr>
        <w:t>and</w:t>
      </w:r>
      <w:proofErr w:type="spellEnd"/>
      <w:r w:rsidRPr="0020471D">
        <w:rPr>
          <w:rFonts w:ascii="Arial Narrow" w:hAnsi="Arial Narrow"/>
          <w:i/>
          <w:sz w:val="28"/>
          <w:szCs w:val="28"/>
        </w:rPr>
        <w:t xml:space="preserve"> User</w:t>
      </w:r>
      <w:r w:rsidR="0020471D" w:rsidRPr="0020471D">
        <w:rPr>
          <w:rFonts w:ascii="Arial Narrow" w:hAnsi="Arial Narrow"/>
          <w:i/>
          <w:sz w:val="28"/>
          <w:szCs w:val="28"/>
        </w:rPr>
        <w:t>“</w:t>
      </w:r>
      <w:r w:rsidRPr="0020471D">
        <w:rPr>
          <w:rFonts w:ascii="Arial Narrow" w:hAnsi="Arial Narrow"/>
          <w:i/>
          <w:sz w:val="28"/>
          <w:szCs w:val="28"/>
        </w:rPr>
        <w:t xml:space="preserve"> </w:t>
      </w:r>
      <w:r w:rsidR="00E30ED2">
        <w:rPr>
          <w:rFonts w:ascii="Arial Narrow" w:hAnsi="Arial Narrow"/>
          <w:i/>
          <w:sz w:val="28"/>
          <w:szCs w:val="28"/>
        </w:rPr>
        <w:t>(CPUX-F)</w:t>
      </w:r>
      <w:r w:rsidRPr="0020471D">
        <w:rPr>
          <w:rFonts w:ascii="Arial Narrow" w:hAnsi="Arial Narrow"/>
          <w:i/>
          <w:sz w:val="28"/>
          <w:szCs w:val="28"/>
        </w:rPr>
        <w:t xml:space="preserve"> in Frankfurt</w:t>
      </w:r>
      <w:r w:rsidR="0020471D" w:rsidRPr="0020471D">
        <w:rPr>
          <w:rFonts w:ascii="Arial Narrow" w:hAnsi="Arial Narrow"/>
          <w:i/>
          <w:sz w:val="28"/>
          <w:szCs w:val="28"/>
        </w:rPr>
        <w:t xml:space="preserve"> am Main an.</w:t>
      </w:r>
    </w:p>
    <w:p w14:paraId="0B49C6AA" w14:textId="77777777" w:rsidR="00E30ED2" w:rsidRDefault="00E30ED2" w:rsidP="00E30ED2">
      <w:pPr>
        <w:ind w:right="1843"/>
        <w:jc w:val="both"/>
        <w:rPr>
          <w:rFonts w:ascii="Arial Narrow" w:hAnsi="Arial Narrow"/>
          <w:i/>
          <w:sz w:val="20"/>
        </w:rPr>
      </w:pPr>
    </w:p>
    <w:p w14:paraId="69538AB4" w14:textId="65D71728" w:rsidR="00EB714C" w:rsidRDefault="00111B78" w:rsidP="00E30ED2">
      <w:pPr>
        <w:ind w:right="1843"/>
        <w:jc w:val="both"/>
        <w:rPr>
          <w:rFonts w:ascii="Arial Narrow" w:hAnsi="Arial Narrow"/>
          <w:i/>
          <w:sz w:val="20"/>
        </w:rPr>
      </w:pPr>
      <w:r w:rsidRPr="00805527">
        <w:rPr>
          <w:rFonts w:ascii="Arial Narrow" w:hAnsi="Arial Narrow"/>
          <w:i/>
          <w:sz w:val="20"/>
        </w:rPr>
        <w:t>(</w:t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="00E30ED2">
        <w:rPr>
          <w:rFonts w:ascii="Arial Narrow" w:hAnsi="Arial Narrow"/>
          <w:i/>
          <w:sz w:val="20"/>
        </w:rPr>
        <w:t xml:space="preserve"> </w:t>
      </w:r>
      <w:r w:rsidRPr="00CF1EF5">
        <w:rPr>
          <w:rFonts w:ascii="Arial Narrow" w:hAnsi="Arial Narrow"/>
          <w:i/>
          <w:sz w:val="20"/>
        </w:rPr>
        <w:t>Göttingen</w:t>
      </w:r>
      <w:r w:rsidR="00A4465A" w:rsidRPr="00CF1EF5">
        <w:rPr>
          <w:rFonts w:ascii="Arial Narrow" w:hAnsi="Arial Narrow"/>
          <w:i/>
          <w:sz w:val="20"/>
        </w:rPr>
        <w:t>,</w:t>
      </w:r>
      <w:r w:rsidR="00E30ED2">
        <w:rPr>
          <w:rFonts w:ascii="Arial Narrow" w:hAnsi="Arial Narrow"/>
          <w:i/>
          <w:sz w:val="20"/>
        </w:rPr>
        <w:t xml:space="preserve"> </w:t>
      </w:r>
      <w:r w:rsidR="00DF36C6">
        <w:rPr>
          <w:rFonts w:ascii="Arial Narrow" w:hAnsi="Arial Narrow"/>
          <w:i/>
          <w:sz w:val="20"/>
        </w:rPr>
        <w:fldChar w:fldCharType="begin"/>
      </w:r>
      <w:r w:rsidR="00DF36C6">
        <w:rPr>
          <w:rFonts w:ascii="Arial Narrow" w:hAnsi="Arial Narrow"/>
          <w:i/>
          <w:sz w:val="20"/>
        </w:rPr>
        <w:instrText xml:space="preserve"> CREATEDATE  \@ "dd.MM.yyyy"  \* MERGEFORMAT </w:instrText>
      </w:r>
      <w:r w:rsidR="00DF36C6">
        <w:rPr>
          <w:rFonts w:ascii="Arial Narrow" w:hAnsi="Arial Narrow"/>
          <w:i/>
          <w:sz w:val="20"/>
        </w:rPr>
        <w:fldChar w:fldCharType="separate"/>
      </w:r>
      <w:r w:rsidR="00745A05">
        <w:rPr>
          <w:rFonts w:ascii="Arial Narrow" w:hAnsi="Arial Narrow"/>
          <w:i/>
          <w:noProof/>
          <w:sz w:val="20"/>
        </w:rPr>
        <w:t>21</w:t>
      </w:r>
      <w:r w:rsidR="00DF36C6">
        <w:rPr>
          <w:rFonts w:ascii="Arial Narrow" w:hAnsi="Arial Narrow"/>
          <w:i/>
          <w:noProof/>
          <w:sz w:val="20"/>
        </w:rPr>
        <w:t>.01.2016</w:t>
      </w:r>
      <w:r w:rsidR="00DF36C6">
        <w:rPr>
          <w:rFonts w:ascii="Arial Narrow" w:hAnsi="Arial Narrow"/>
          <w:i/>
          <w:sz w:val="20"/>
        </w:rPr>
        <w:fldChar w:fldCharType="end"/>
      </w:r>
      <w:r w:rsidR="00896D35">
        <w:rPr>
          <w:rFonts w:ascii="Arial Narrow" w:hAnsi="Arial Narrow"/>
          <w:i/>
          <w:sz w:val="20"/>
        </w:rPr>
        <w:t>)</w:t>
      </w:r>
    </w:p>
    <w:p w14:paraId="38559EBA" w14:textId="062BAAD0" w:rsidR="00930D65" w:rsidRDefault="00930D65" w:rsidP="00E30ED2">
      <w:pPr>
        <w:ind w:right="1843"/>
        <w:jc w:val="both"/>
        <w:rPr>
          <w:rFonts w:ascii="Arial Narrow" w:hAnsi="Arial Narrow"/>
          <w:szCs w:val="22"/>
        </w:rPr>
      </w:pPr>
      <w:r w:rsidRPr="00930D65">
        <w:rPr>
          <w:rFonts w:ascii="Arial Narrow" w:hAnsi="Arial Narrow"/>
          <w:szCs w:val="22"/>
        </w:rPr>
        <w:t>Egal ob Wissen aufgefrisch</w:t>
      </w:r>
      <w:r>
        <w:rPr>
          <w:rFonts w:ascii="Arial Narrow" w:hAnsi="Arial Narrow"/>
          <w:szCs w:val="22"/>
        </w:rPr>
        <w:t xml:space="preserve">t oder neu gelernt werden soll: Am 28. und 29. </w:t>
      </w:r>
      <w:r w:rsidR="00745A05">
        <w:rPr>
          <w:rFonts w:ascii="Arial Narrow" w:hAnsi="Arial Narrow"/>
          <w:szCs w:val="22"/>
        </w:rPr>
        <w:t xml:space="preserve">Januar </w:t>
      </w:r>
      <w:r>
        <w:rPr>
          <w:rFonts w:ascii="Arial Narrow" w:hAnsi="Arial Narrow"/>
          <w:szCs w:val="22"/>
        </w:rPr>
        <w:t xml:space="preserve">2015 sowie am </w:t>
      </w:r>
      <w:r w:rsidR="00745A05">
        <w:rPr>
          <w:rFonts w:ascii="Arial Narrow" w:hAnsi="Arial Narrow"/>
          <w:szCs w:val="22"/>
        </w:rPr>
        <w:t>folgenden Seminartermin am 28. u</w:t>
      </w:r>
      <w:r w:rsidR="00C268B3">
        <w:rPr>
          <w:rFonts w:ascii="Arial Narrow" w:hAnsi="Arial Narrow"/>
          <w:szCs w:val="22"/>
        </w:rPr>
        <w:t xml:space="preserve">nd 29. </w:t>
      </w:r>
      <w:r>
        <w:rPr>
          <w:rFonts w:ascii="Arial Narrow" w:hAnsi="Arial Narrow"/>
          <w:szCs w:val="22"/>
        </w:rPr>
        <w:t xml:space="preserve">April 2016 </w:t>
      </w:r>
      <w:r w:rsidRPr="00930D65">
        <w:rPr>
          <w:rFonts w:ascii="Arial Narrow" w:hAnsi="Arial Narrow"/>
          <w:szCs w:val="22"/>
        </w:rPr>
        <w:t xml:space="preserve">haben alle, die beruflich mit Usability und User Experience in Verbindung kommen die Möglichkeit, </w:t>
      </w:r>
      <w:r>
        <w:rPr>
          <w:rFonts w:ascii="Arial Narrow" w:hAnsi="Arial Narrow"/>
          <w:szCs w:val="22"/>
        </w:rPr>
        <w:t>in einem zweitägigen Seminar</w:t>
      </w:r>
      <w:r w:rsidRPr="00930D65">
        <w:rPr>
          <w:rFonts w:ascii="Arial Narrow" w:hAnsi="Arial Narrow"/>
          <w:szCs w:val="22"/>
        </w:rPr>
        <w:t xml:space="preserve"> mit anschließender Prüfung zum </w:t>
      </w:r>
      <w:r>
        <w:rPr>
          <w:rFonts w:ascii="Arial Narrow" w:hAnsi="Arial Narrow"/>
          <w:szCs w:val="22"/>
        </w:rPr>
        <w:t>„</w:t>
      </w:r>
      <w:r w:rsidRPr="00930D65">
        <w:rPr>
          <w:rFonts w:ascii="Arial Narrow" w:hAnsi="Arial Narrow"/>
          <w:szCs w:val="22"/>
        </w:rPr>
        <w:t xml:space="preserve">Certified Professional </w:t>
      </w:r>
      <w:proofErr w:type="spellStart"/>
      <w:r w:rsidRPr="00930D65">
        <w:rPr>
          <w:rFonts w:ascii="Arial Narrow" w:hAnsi="Arial Narrow"/>
          <w:szCs w:val="22"/>
        </w:rPr>
        <w:t>for</w:t>
      </w:r>
      <w:proofErr w:type="spellEnd"/>
      <w:r w:rsidRPr="00930D65">
        <w:rPr>
          <w:rFonts w:ascii="Arial Narrow" w:hAnsi="Arial Narrow"/>
          <w:szCs w:val="22"/>
        </w:rPr>
        <w:t xml:space="preserve"> Usability </w:t>
      </w:r>
      <w:proofErr w:type="spellStart"/>
      <w:r w:rsidRPr="00930D65">
        <w:rPr>
          <w:rFonts w:ascii="Arial Narrow" w:hAnsi="Arial Narrow"/>
          <w:szCs w:val="22"/>
        </w:rPr>
        <w:t>and</w:t>
      </w:r>
      <w:proofErr w:type="spellEnd"/>
      <w:r w:rsidRPr="00930D65">
        <w:rPr>
          <w:rFonts w:ascii="Arial Narrow" w:hAnsi="Arial Narrow"/>
          <w:szCs w:val="22"/>
        </w:rPr>
        <w:t xml:space="preserve"> User Experience</w:t>
      </w:r>
      <w:r>
        <w:rPr>
          <w:rFonts w:ascii="Arial Narrow" w:hAnsi="Arial Narrow"/>
          <w:szCs w:val="22"/>
        </w:rPr>
        <w:t>“ (CPUX) ihr UX-Wissen zertifizieren zu lassen</w:t>
      </w:r>
      <w:r w:rsidRPr="00930D65">
        <w:rPr>
          <w:rFonts w:ascii="Arial Narrow" w:hAnsi="Arial Narrow"/>
          <w:szCs w:val="22"/>
        </w:rPr>
        <w:t xml:space="preserve">. </w:t>
      </w:r>
    </w:p>
    <w:p w14:paraId="47B70D94" w14:textId="77777777" w:rsidR="00930D65" w:rsidRDefault="00930D65" w:rsidP="00E30ED2">
      <w:pPr>
        <w:ind w:right="1843"/>
        <w:jc w:val="both"/>
        <w:rPr>
          <w:rFonts w:ascii="Arial Narrow" w:hAnsi="Arial Narrow"/>
          <w:szCs w:val="22"/>
        </w:rPr>
      </w:pPr>
    </w:p>
    <w:p w14:paraId="5490AF98" w14:textId="04FD6667" w:rsidR="004D3167" w:rsidRPr="004D3167" w:rsidRDefault="004D3167" w:rsidP="00E30ED2">
      <w:pPr>
        <w:ind w:right="1843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Als anerkannter Trainingsanbieter bietet eResult eine komprimierte Prüfungsvorbereitung in angenehmer Atmosphäre an.</w:t>
      </w:r>
      <w:r w:rsidR="00C268B3">
        <w:rPr>
          <w:rFonts w:ascii="Arial Narrow" w:hAnsi="Arial Narrow"/>
          <w:szCs w:val="22"/>
        </w:rPr>
        <w:t xml:space="preserve"> </w:t>
      </w:r>
      <w:r w:rsidR="00E30ED2">
        <w:rPr>
          <w:rFonts w:ascii="Arial Narrow" w:hAnsi="Arial Narrow"/>
          <w:szCs w:val="22"/>
        </w:rPr>
        <w:t>Das Vorbereitungss</w:t>
      </w:r>
      <w:r w:rsidRPr="004D3167">
        <w:rPr>
          <w:rFonts w:ascii="Arial Narrow" w:hAnsi="Arial Narrow"/>
          <w:szCs w:val="22"/>
        </w:rPr>
        <w:t>eminar</w:t>
      </w:r>
      <w:r w:rsidR="00E30ED2">
        <w:rPr>
          <w:rFonts w:ascii="Arial Narrow" w:hAnsi="Arial Narrow"/>
          <w:szCs w:val="22"/>
        </w:rPr>
        <w:t xml:space="preserve"> zur Prüfung</w:t>
      </w:r>
      <w:r w:rsidRPr="004D3167">
        <w:rPr>
          <w:rFonts w:ascii="Arial Narrow" w:hAnsi="Arial Narrow"/>
          <w:szCs w:val="22"/>
        </w:rPr>
        <w:t xml:space="preserve"> behandelt unter anderem die Themen Usability-Prinzipien und Begrifflichkeiten, Spezifizieren von Nutzungskontext und Nutzungsanforderungen, Evaluierungsmethoden und Prozessmanagement. </w:t>
      </w:r>
    </w:p>
    <w:p w14:paraId="4DAD4956" w14:textId="77777777" w:rsidR="00C268B3" w:rsidRDefault="004D3167" w:rsidP="00E30ED2">
      <w:pPr>
        <w:ind w:right="1843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E</w:t>
      </w:r>
      <w:r w:rsidR="00EA2145" w:rsidRPr="00EA2145">
        <w:rPr>
          <w:rFonts w:ascii="Arial Narrow" w:hAnsi="Arial Narrow"/>
          <w:szCs w:val="22"/>
        </w:rPr>
        <w:t xml:space="preserve">rfahrene UX-Consultants </w:t>
      </w:r>
      <w:r>
        <w:rPr>
          <w:rFonts w:ascii="Arial Narrow" w:hAnsi="Arial Narrow"/>
          <w:szCs w:val="22"/>
        </w:rPr>
        <w:t xml:space="preserve">sorgen </w:t>
      </w:r>
      <w:r w:rsidR="00EA2145" w:rsidRPr="00EA2145">
        <w:rPr>
          <w:rFonts w:ascii="Arial Narrow" w:hAnsi="Arial Narrow"/>
          <w:szCs w:val="22"/>
        </w:rPr>
        <w:t>mit ihrem Wissen aus alltäglichen</w:t>
      </w:r>
      <w:r w:rsidR="00EA2145">
        <w:rPr>
          <w:rFonts w:ascii="Arial Narrow" w:hAnsi="Arial Narrow"/>
          <w:szCs w:val="22"/>
        </w:rPr>
        <w:t xml:space="preserve"> Projekten für eine anwendungsbezogene Vermittlung der Inhalte und </w:t>
      </w:r>
      <w:r>
        <w:rPr>
          <w:rFonts w:ascii="Arial Narrow" w:hAnsi="Arial Narrow"/>
          <w:szCs w:val="22"/>
        </w:rPr>
        <w:t xml:space="preserve">tragen zum </w:t>
      </w:r>
      <w:r w:rsidR="00EA2145">
        <w:rPr>
          <w:rFonts w:ascii="Arial Narrow" w:hAnsi="Arial Narrow"/>
          <w:szCs w:val="22"/>
        </w:rPr>
        <w:t>individuellen Prüfungserfolg jedes einzelnen Teilnehmer</w:t>
      </w:r>
      <w:r>
        <w:rPr>
          <w:rFonts w:ascii="Arial Narrow" w:hAnsi="Arial Narrow"/>
          <w:szCs w:val="22"/>
        </w:rPr>
        <w:t xml:space="preserve">s bei. </w:t>
      </w:r>
    </w:p>
    <w:p w14:paraId="0BE35065" w14:textId="77777777" w:rsidR="00643AA2" w:rsidRDefault="004D3167" w:rsidP="00E30ED2">
      <w:pPr>
        <w:ind w:right="1843"/>
        <w:jc w:val="both"/>
        <w:rPr>
          <w:rFonts w:ascii="Arial Narrow" w:hAnsi="Arial Narrow"/>
          <w:szCs w:val="22"/>
        </w:rPr>
      </w:pPr>
      <w:r w:rsidRPr="004D3167">
        <w:rPr>
          <w:rFonts w:ascii="Arial Narrow" w:hAnsi="Arial Narrow"/>
          <w:szCs w:val="22"/>
        </w:rPr>
        <w:t xml:space="preserve">Der Lehrplan </w:t>
      </w:r>
      <w:r w:rsidR="00C268B3">
        <w:rPr>
          <w:rFonts w:ascii="Arial Narrow" w:hAnsi="Arial Narrow"/>
          <w:szCs w:val="22"/>
        </w:rPr>
        <w:t>wurde entlang den</w:t>
      </w:r>
      <w:r w:rsidRPr="004D3167">
        <w:rPr>
          <w:rFonts w:ascii="Arial Narrow" w:hAnsi="Arial Narrow"/>
          <w:szCs w:val="22"/>
        </w:rPr>
        <w:t xml:space="preserve"> Vorgaben des </w:t>
      </w:r>
      <w:r w:rsidR="00C268B3">
        <w:rPr>
          <w:rFonts w:ascii="Arial Narrow" w:hAnsi="Arial Narrow"/>
          <w:szCs w:val="22"/>
        </w:rPr>
        <w:t>„</w:t>
      </w:r>
      <w:r w:rsidRPr="004D3167">
        <w:rPr>
          <w:rFonts w:ascii="Arial Narrow" w:hAnsi="Arial Narrow"/>
          <w:szCs w:val="22"/>
        </w:rPr>
        <w:t xml:space="preserve">International Usability </w:t>
      </w:r>
      <w:proofErr w:type="spellStart"/>
      <w:r w:rsidRPr="004D3167">
        <w:rPr>
          <w:rFonts w:ascii="Arial Narrow" w:hAnsi="Arial Narrow"/>
          <w:szCs w:val="22"/>
        </w:rPr>
        <w:t>and</w:t>
      </w:r>
      <w:proofErr w:type="spellEnd"/>
      <w:r w:rsidRPr="004D3167">
        <w:rPr>
          <w:rFonts w:ascii="Arial Narrow" w:hAnsi="Arial Narrow"/>
          <w:szCs w:val="22"/>
        </w:rPr>
        <w:t xml:space="preserve"> User Experience </w:t>
      </w:r>
      <w:proofErr w:type="spellStart"/>
      <w:r w:rsidRPr="004D3167">
        <w:rPr>
          <w:rFonts w:ascii="Arial Narrow" w:hAnsi="Arial Narrow"/>
          <w:szCs w:val="22"/>
        </w:rPr>
        <w:t>Qualification</w:t>
      </w:r>
      <w:proofErr w:type="spellEnd"/>
      <w:r w:rsidRPr="004D3167">
        <w:rPr>
          <w:rFonts w:ascii="Arial Narrow" w:hAnsi="Arial Narrow"/>
          <w:szCs w:val="22"/>
        </w:rPr>
        <w:t xml:space="preserve"> Board</w:t>
      </w:r>
      <w:r w:rsidR="00C268B3">
        <w:rPr>
          <w:rFonts w:ascii="Arial Narrow" w:hAnsi="Arial Narrow"/>
          <w:szCs w:val="22"/>
        </w:rPr>
        <w:t>“</w:t>
      </w:r>
      <w:r w:rsidRPr="004D3167">
        <w:rPr>
          <w:rFonts w:ascii="Arial Narrow" w:hAnsi="Arial Narrow"/>
          <w:szCs w:val="22"/>
        </w:rPr>
        <w:t xml:space="preserve"> (UXQB) </w:t>
      </w:r>
      <w:r w:rsidR="00C268B3">
        <w:rPr>
          <w:rFonts w:ascii="Arial Narrow" w:hAnsi="Arial Narrow"/>
          <w:szCs w:val="22"/>
        </w:rPr>
        <w:t xml:space="preserve">entwickelt </w:t>
      </w:r>
      <w:r w:rsidRPr="004D3167">
        <w:rPr>
          <w:rFonts w:ascii="Arial Narrow" w:hAnsi="Arial Narrow"/>
          <w:szCs w:val="22"/>
        </w:rPr>
        <w:t>und ist damit ein international anerkannter Standard.</w:t>
      </w:r>
    </w:p>
    <w:p w14:paraId="2A8FF89A" w14:textId="77777777" w:rsidR="00A869D4" w:rsidRDefault="00643AA2" w:rsidP="00E30ED2">
      <w:pPr>
        <w:ind w:right="1843"/>
        <w:jc w:val="both"/>
        <w:rPr>
          <w:rFonts w:ascii="Arial Narrow" w:hAnsi="Arial Narrow"/>
        </w:rPr>
      </w:pPr>
      <w:r w:rsidRPr="00643AA2">
        <w:rPr>
          <w:rFonts w:ascii="Arial Narrow" w:hAnsi="Arial Narrow"/>
          <w:szCs w:val="22"/>
        </w:rPr>
        <w:t xml:space="preserve">Das eResult-Vorbereitungsseminar </w:t>
      </w:r>
      <w:r w:rsidR="00A869D4" w:rsidRPr="00643AA2">
        <w:rPr>
          <w:rFonts w:ascii="Arial Narrow" w:hAnsi="Arial Narrow"/>
        </w:rPr>
        <w:t>richtet sich</w:t>
      </w:r>
      <w:r w:rsidRPr="00643AA2">
        <w:rPr>
          <w:rFonts w:ascii="Arial Narrow" w:hAnsi="Arial Narrow"/>
        </w:rPr>
        <w:t xml:space="preserve"> somit</w:t>
      </w:r>
      <w:r w:rsidR="00A869D4" w:rsidRPr="00643AA2">
        <w:rPr>
          <w:rFonts w:ascii="Arial Narrow" w:hAnsi="Arial Narrow"/>
        </w:rPr>
        <w:t xml:space="preserve"> an alle, die bei der Gestaltung von User Interfaces mitarbeiten, darunter  Produktmanager, Produktdesigner, User-Interface-Designer, Software-Ingenieure, Projektleiter oder Qualitätsmanager. Ziel ist es, ein einheitliches internationales Zertifizierungsverfahren für Usability Professionals systematisch voranzutreiben.</w:t>
      </w:r>
    </w:p>
    <w:p w14:paraId="7040F17A" w14:textId="77777777" w:rsidR="00643AA2" w:rsidRPr="00C268B3" w:rsidRDefault="00643AA2" w:rsidP="00E30ED2">
      <w:pPr>
        <w:ind w:right="1843"/>
        <w:jc w:val="both"/>
        <w:rPr>
          <w:rFonts w:ascii="Arial Narrow" w:hAnsi="Arial Narrow"/>
        </w:rPr>
      </w:pPr>
    </w:p>
    <w:p w14:paraId="06DC5973" w14:textId="4BFC5241" w:rsidR="00ED2F38" w:rsidRDefault="00C268B3" w:rsidP="00E30ED2">
      <w:pPr>
        <w:ind w:right="1843"/>
        <w:jc w:val="both"/>
        <w:rPr>
          <w:rFonts w:ascii="Arial Narrow" w:hAnsi="Arial Narrow"/>
          <w:szCs w:val="22"/>
          <w:u w:val="single"/>
        </w:rPr>
      </w:pPr>
      <w:r>
        <w:rPr>
          <w:rFonts w:ascii="Arial Narrow" w:hAnsi="Arial Narrow"/>
          <w:szCs w:val="22"/>
        </w:rPr>
        <w:t xml:space="preserve">Anmeldungen werden noch unter folgender E-Mailadresse entgegen genommen: </w:t>
      </w:r>
      <w:r w:rsidR="00745A05">
        <w:rPr>
          <w:rFonts w:ascii="Arial Narrow" w:hAnsi="Arial Narrow"/>
          <w:szCs w:val="22"/>
        </w:rPr>
        <w:t>zertifizierung@eresult</w:t>
      </w:r>
      <w:r w:rsidR="00BC465A">
        <w:rPr>
          <w:rFonts w:ascii="Arial Narrow" w:hAnsi="Arial Narrow"/>
          <w:szCs w:val="22"/>
        </w:rPr>
        <w:t>.de</w:t>
      </w:r>
      <w:bookmarkStart w:id="0" w:name="_GoBack"/>
      <w:bookmarkEnd w:id="0"/>
    </w:p>
    <w:p w14:paraId="09FCA958" w14:textId="0B7000CB" w:rsidR="00745A05" w:rsidRPr="00E30ED2" w:rsidRDefault="00E30ED2" w:rsidP="00E30ED2">
      <w:pPr>
        <w:ind w:right="1560"/>
        <w:rPr>
          <w:rFonts w:ascii="Arial Narrow" w:hAnsi="Arial Narrow"/>
          <w:szCs w:val="22"/>
          <w:u w:val="single"/>
        </w:rPr>
      </w:pPr>
      <w:r>
        <w:rPr>
          <w:rFonts w:ascii="Arial Narrow" w:hAnsi="Arial Narrow"/>
          <w:szCs w:val="22"/>
        </w:rPr>
        <w:t>W</w:t>
      </w:r>
      <w:r w:rsidR="00745A05">
        <w:rPr>
          <w:rFonts w:ascii="Arial Narrow" w:hAnsi="Arial Narrow"/>
          <w:szCs w:val="22"/>
        </w:rPr>
        <w:t xml:space="preserve">eitere Informationen: </w:t>
      </w:r>
      <w:r>
        <w:rPr>
          <w:rFonts w:ascii="Arial Narrow" w:hAnsi="Arial Narrow"/>
          <w:szCs w:val="22"/>
        </w:rPr>
        <w:br/>
      </w:r>
      <w:hyperlink r:id="rId8" w:history="1">
        <w:r w:rsidR="00745A05" w:rsidRPr="00E30ED2">
          <w:rPr>
            <w:rStyle w:val="Hyperlink"/>
            <w:rFonts w:ascii="Arial Narrow" w:hAnsi="Arial Narrow"/>
            <w:color w:val="auto"/>
            <w:szCs w:val="22"/>
          </w:rPr>
          <w:t>www.eresult.de/consulting-konzeption/seminare/cpux-zertifizierung/</w:t>
        </w:r>
      </w:hyperlink>
    </w:p>
    <w:p w14:paraId="247E8AC6" w14:textId="77777777" w:rsidR="00745A05" w:rsidRDefault="00745A05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br w:type="page"/>
      </w:r>
    </w:p>
    <w:p w14:paraId="46C12664" w14:textId="77777777" w:rsidR="00745A05" w:rsidRDefault="004D3167" w:rsidP="004D3167">
      <w:pPr>
        <w:ind w:right="10"/>
        <w:rPr>
          <w:rFonts w:ascii="Arial Narrow" w:hAnsi="Arial Narrow"/>
          <w:szCs w:val="22"/>
        </w:rPr>
      </w:pPr>
      <w:r w:rsidRPr="00C268B3">
        <w:rPr>
          <w:rFonts w:ascii="Arial Narrow" w:hAnsi="Arial Narrow"/>
          <w:b/>
          <w:szCs w:val="22"/>
        </w:rPr>
        <w:lastRenderedPageBreak/>
        <w:t xml:space="preserve">Eckdaten zum Seminarangebot: </w:t>
      </w:r>
      <w:r w:rsidRPr="00C268B3">
        <w:rPr>
          <w:rFonts w:ascii="Arial Narrow" w:hAnsi="Arial Narrow"/>
          <w:b/>
          <w:szCs w:val="22"/>
        </w:rPr>
        <w:br/>
      </w:r>
    </w:p>
    <w:p w14:paraId="3C832A2B" w14:textId="7AEAB626" w:rsidR="00C268B3" w:rsidRDefault="00745A05" w:rsidP="004D3167">
      <w:pPr>
        <w:ind w:right="1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T</w:t>
      </w:r>
      <w:r w:rsidR="00C268B3">
        <w:rPr>
          <w:rFonts w:ascii="Arial Narrow" w:hAnsi="Arial Narrow"/>
          <w:szCs w:val="22"/>
        </w:rPr>
        <w:t>ermine:</w:t>
      </w:r>
    </w:p>
    <w:p w14:paraId="0EF5830C" w14:textId="77777777" w:rsidR="004D3167" w:rsidRPr="005F5689" w:rsidRDefault="004D3167" w:rsidP="004D3167">
      <w:pPr>
        <w:ind w:right="10"/>
        <w:rPr>
          <w:rFonts w:ascii="Arial Narrow" w:hAnsi="Arial Narrow"/>
          <w:szCs w:val="22"/>
        </w:rPr>
      </w:pPr>
      <w:r w:rsidRPr="005F5689">
        <w:rPr>
          <w:rFonts w:ascii="Arial Narrow" w:hAnsi="Arial Narrow"/>
          <w:szCs w:val="22"/>
        </w:rPr>
        <w:t xml:space="preserve">Donnerstag, </w:t>
      </w:r>
      <w:r w:rsidRPr="003D4005">
        <w:rPr>
          <w:rFonts w:ascii="Arial Narrow" w:hAnsi="Arial Narrow"/>
          <w:szCs w:val="22"/>
        </w:rPr>
        <w:t>28.</w:t>
      </w:r>
      <w:r w:rsidRPr="005F5689">
        <w:rPr>
          <w:rFonts w:ascii="Arial Narrow" w:hAnsi="Arial Narrow"/>
          <w:szCs w:val="22"/>
        </w:rPr>
        <w:t>1. bis Freitag, 29.1. 2016, Frankfurt am Main</w:t>
      </w:r>
      <w:r w:rsidR="00E463A9">
        <w:rPr>
          <w:rFonts w:ascii="Arial Narrow" w:hAnsi="Arial Narrow"/>
          <w:szCs w:val="22"/>
        </w:rPr>
        <w:t xml:space="preserve"> (</w:t>
      </w:r>
      <w:proofErr w:type="spellStart"/>
      <w:r w:rsidR="00E463A9" w:rsidRPr="00E463A9">
        <w:rPr>
          <w:rFonts w:ascii="Arial Narrow" w:hAnsi="Arial Narrow"/>
          <w:color w:val="000000" w:themeColor="text1"/>
          <w:szCs w:val="22"/>
        </w:rPr>
        <w:t>mainhaus</w:t>
      </w:r>
      <w:proofErr w:type="spellEnd"/>
      <w:r w:rsidR="00E463A9" w:rsidRPr="00E463A9">
        <w:rPr>
          <w:rFonts w:ascii="Arial Narrow" w:hAnsi="Arial Narrow"/>
          <w:color w:val="000000" w:themeColor="text1"/>
          <w:szCs w:val="22"/>
        </w:rPr>
        <w:t xml:space="preserve"> Stadthotel Frankfurt</w:t>
      </w:r>
      <w:r w:rsidR="00E463A9">
        <w:rPr>
          <w:rFonts w:ascii="Arial Narrow" w:hAnsi="Arial Narrow"/>
          <w:color w:val="70AD47" w:themeColor="accent6"/>
          <w:szCs w:val="22"/>
        </w:rPr>
        <w:t>)</w:t>
      </w:r>
    </w:p>
    <w:p w14:paraId="7BB12B83" w14:textId="77777777" w:rsidR="004D3167" w:rsidRDefault="004D3167" w:rsidP="004D3167">
      <w:pPr>
        <w:ind w:right="10"/>
        <w:jc w:val="both"/>
        <w:rPr>
          <w:rFonts w:ascii="Arial Narrow" w:hAnsi="Arial Narrow"/>
          <w:szCs w:val="22"/>
        </w:rPr>
      </w:pPr>
      <w:r w:rsidRPr="005F5689">
        <w:rPr>
          <w:rFonts w:ascii="Arial Narrow" w:hAnsi="Arial Narrow"/>
          <w:szCs w:val="22"/>
        </w:rPr>
        <w:t xml:space="preserve">Donnerstag, </w:t>
      </w:r>
      <w:r w:rsidRPr="003D4005">
        <w:rPr>
          <w:rFonts w:ascii="Arial Narrow" w:hAnsi="Arial Narrow"/>
          <w:szCs w:val="22"/>
        </w:rPr>
        <w:t>28.</w:t>
      </w:r>
      <w:r w:rsidRPr="005F5689">
        <w:rPr>
          <w:rFonts w:ascii="Arial Narrow" w:hAnsi="Arial Narrow"/>
          <w:szCs w:val="22"/>
        </w:rPr>
        <w:t>4. bis Freitag, 29.4. 2016, Frankfurt am Main</w:t>
      </w:r>
    </w:p>
    <w:p w14:paraId="56DF3DB8" w14:textId="77777777" w:rsidR="004D3167" w:rsidRDefault="004D3167" w:rsidP="004D3167">
      <w:pPr>
        <w:ind w:right="10"/>
        <w:jc w:val="both"/>
        <w:rPr>
          <w:rFonts w:ascii="Arial Narrow" w:hAnsi="Arial Narrow"/>
          <w:szCs w:val="22"/>
        </w:rPr>
      </w:pPr>
    </w:p>
    <w:p w14:paraId="4D4FA2DF" w14:textId="77777777" w:rsidR="004D3167" w:rsidRDefault="004D3167" w:rsidP="004D3167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Seminarkosten: </w:t>
      </w:r>
      <w:r w:rsidRPr="00ED2F38">
        <w:rPr>
          <w:rFonts w:ascii="Arial Narrow" w:hAnsi="Arial Narrow"/>
          <w:szCs w:val="22"/>
        </w:rPr>
        <w:t>690,- € zzgl. Mehrwertsteuer und Prüfungsgebühr des UXQB</w:t>
      </w:r>
    </w:p>
    <w:p w14:paraId="0328157D" w14:textId="77777777" w:rsidR="003D4005" w:rsidRDefault="003D4005" w:rsidP="000C3E16">
      <w:pPr>
        <w:ind w:right="10"/>
        <w:jc w:val="both"/>
        <w:rPr>
          <w:rFonts w:ascii="Arial Narrow" w:hAnsi="Arial Narrow"/>
          <w:szCs w:val="22"/>
        </w:rPr>
      </w:pPr>
    </w:p>
    <w:p w14:paraId="7805F8D8" w14:textId="512FB41F" w:rsidR="00745A05" w:rsidRDefault="003D4005" w:rsidP="003D4005">
      <w:pPr>
        <w:ind w:right="10"/>
        <w:jc w:val="both"/>
        <w:rPr>
          <w:rFonts w:ascii="Arial Narrow" w:hAnsi="Arial Narrow"/>
          <w:szCs w:val="22"/>
        </w:rPr>
      </w:pPr>
      <w:r w:rsidRPr="003D4005">
        <w:rPr>
          <w:rFonts w:ascii="Arial Narrow" w:hAnsi="Arial Narrow"/>
          <w:szCs w:val="22"/>
        </w:rPr>
        <w:t>Anmeldung per E-</w:t>
      </w:r>
      <w:r w:rsidR="00745A05">
        <w:rPr>
          <w:rFonts w:ascii="Arial Narrow" w:hAnsi="Arial Narrow"/>
          <w:szCs w:val="22"/>
        </w:rPr>
        <w:t xml:space="preserve">Mail an: </w:t>
      </w:r>
      <w:proofErr w:type="spellStart"/>
      <w:r w:rsidR="00745A05">
        <w:rPr>
          <w:rFonts w:ascii="Arial Narrow" w:hAnsi="Arial Narrow"/>
          <w:szCs w:val="22"/>
        </w:rPr>
        <w:t>zertifizierung@eresult</w:t>
      </w:r>
      <w:proofErr w:type="spellEnd"/>
      <w:r w:rsidRPr="003D4005">
        <w:rPr>
          <w:rFonts w:ascii="Arial Narrow" w:hAnsi="Arial Narrow"/>
          <w:szCs w:val="22"/>
        </w:rPr>
        <w:t xml:space="preserve"> </w:t>
      </w:r>
    </w:p>
    <w:p w14:paraId="7173345B" w14:textId="54638BF2" w:rsidR="00745A05" w:rsidRDefault="00745A05" w:rsidP="00745A05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Herr </w:t>
      </w:r>
      <w:r w:rsidRPr="003D4005">
        <w:rPr>
          <w:rFonts w:ascii="Arial Narrow" w:hAnsi="Arial Narrow"/>
          <w:szCs w:val="22"/>
        </w:rPr>
        <w:t>Ediz Kiratli steht bei Fragen zur Zertifizierung und den Vorbereitungskursen sehr gerne zur Verfügung.</w:t>
      </w:r>
      <w:r>
        <w:rPr>
          <w:rFonts w:ascii="Arial Narrow" w:hAnsi="Arial Narrow"/>
          <w:szCs w:val="22"/>
        </w:rPr>
        <w:t xml:space="preserve"> </w:t>
      </w:r>
    </w:p>
    <w:p w14:paraId="66BE410A" w14:textId="77777777" w:rsidR="00745A05" w:rsidRDefault="00745A05" w:rsidP="00745A05">
      <w:pPr>
        <w:ind w:right="10"/>
        <w:jc w:val="both"/>
        <w:rPr>
          <w:rFonts w:ascii="Arial Narrow" w:hAnsi="Arial Narrow"/>
          <w:szCs w:val="22"/>
        </w:rPr>
      </w:pPr>
    </w:p>
    <w:p w14:paraId="2EA0B7F7" w14:textId="77777777" w:rsidR="00745A05" w:rsidRDefault="00745A05" w:rsidP="00745A05">
      <w:pPr>
        <w:ind w:right="10"/>
        <w:jc w:val="both"/>
        <w:rPr>
          <w:rFonts w:ascii="Arial Narrow" w:hAnsi="Arial Narrow"/>
          <w:szCs w:val="22"/>
          <w:u w:val="single"/>
        </w:rPr>
      </w:pPr>
      <w:r>
        <w:rPr>
          <w:rFonts w:ascii="Arial Narrow" w:hAnsi="Arial Narrow"/>
          <w:szCs w:val="22"/>
        </w:rPr>
        <w:t xml:space="preserve">Weitere Informationen: </w:t>
      </w:r>
      <w:hyperlink r:id="rId9" w:history="1">
        <w:r w:rsidRPr="006F12BA">
          <w:rPr>
            <w:rStyle w:val="Hyperlink"/>
            <w:rFonts w:ascii="Arial Narrow" w:hAnsi="Arial Narrow"/>
            <w:szCs w:val="22"/>
          </w:rPr>
          <w:t>www.eresult.de/consulting-konzeption/seminare/cpux-zertifizierung/</w:t>
        </w:r>
      </w:hyperlink>
    </w:p>
    <w:p w14:paraId="54CF4541" w14:textId="77777777" w:rsidR="00745A05" w:rsidRDefault="00745A05" w:rsidP="00745A05">
      <w:pPr>
        <w:ind w:right="10"/>
        <w:jc w:val="both"/>
        <w:rPr>
          <w:rFonts w:ascii="Arial Narrow" w:hAnsi="Arial Narrow"/>
          <w:szCs w:val="22"/>
          <w:u w:val="single"/>
        </w:rPr>
      </w:pPr>
    </w:p>
    <w:p w14:paraId="5D6003B5" w14:textId="77777777" w:rsidR="003D4005" w:rsidRPr="003F539C" w:rsidRDefault="003D4005" w:rsidP="003D4005">
      <w:pPr>
        <w:ind w:right="10"/>
        <w:jc w:val="both"/>
        <w:rPr>
          <w:rFonts w:ascii="Arial Narrow" w:hAnsi="Arial Narrow"/>
          <w:color w:val="5B9BD5" w:themeColor="accent1"/>
          <w:szCs w:val="22"/>
        </w:rPr>
      </w:pPr>
    </w:p>
    <w:p w14:paraId="477B1384" w14:textId="77777777" w:rsidR="003D4005" w:rsidRDefault="003D4005" w:rsidP="000C3E16">
      <w:pPr>
        <w:ind w:right="10"/>
        <w:jc w:val="both"/>
        <w:rPr>
          <w:rFonts w:ascii="Arial Narrow" w:hAnsi="Arial Narrow"/>
          <w:szCs w:val="22"/>
        </w:rPr>
      </w:pPr>
    </w:p>
    <w:p w14:paraId="57A883D9" w14:textId="77777777" w:rsidR="003D4005" w:rsidRPr="00492FA6" w:rsidRDefault="003D4005" w:rsidP="000C3E16">
      <w:pPr>
        <w:ind w:right="10"/>
        <w:jc w:val="both"/>
        <w:rPr>
          <w:rFonts w:ascii="Arial Narrow" w:hAnsi="Arial Narrow"/>
          <w:szCs w:val="22"/>
        </w:rPr>
      </w:pPr>
    </w:p>
    <w:p w14:paraId="76D6EDF3" w14:textId="77777777" w:rsidR="001203C8" w:rsidRDefault="001203C8" w:rsidP="00414140">
      <w:pPr>
        <w:ind w:right="10"/>
        <w:jc w:val="both"/>
        <w:rPr>
          <w:rFonts w:ascii="Arial Narrow" w:hAnsi="Arial Narrow"/>
          <w:sz w:val="20"/>
        </w:rPr>
      </w:pPr>
    </w:p>
    <w:p w14:paraId="2E73867A" w14:textId="52A3DB63" w:rsidR="00B92F71" w:rsidRDefault="00D95D25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 w:rsidRPr="00735080">
        <w:rPr>
          <w:rFonts w:ascii="Arial Narrow" w:eastAsia="Times" w:hAnsi="Arial Narrow" w:cs="Arial"/>
          <w:sz w:val="20"/>
        </w:rPr>
        <w:t>Seiten:</w:t>
      </w:r>
      <w:r w:rsidRPr="00735080">
        <w:rPr>
          <w:rFonts w:ascii="Arial Narrow" w:eastAsia="Times" w:hAnsi="Arial Narrow" w:cs="Arial"/>
          <w:sz w:val="20"/>
        </w:rPr>
        <w:tab/>
      </w:r>
      <w:r w:rsidR="00492FA6">
        <w:rPr>
          <w:rFonts w:ascii="Arial Narrow" w:eastAsia="Times" w:hAnsi="Arial Narrow" w:cs="Arial"/>
          <w:sz w:val="20"/>
        </w:rPr>
        <w:t>2</w:t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  <w:t>Wörter</w:t>
      </w:r>
      <w:r w:rsidR="00E30ED2">
        <w:rPr>
          <w:rFonts w:ascii="Arial Narrow" w:eastAsia="Times" w:hAnsi="Arial Narrow" w:cs="Arial"/>
          <w:sz w:val="20"/>
        </w:rPr>
        <w:t>: 226</w:t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E30ED2">
        <w:rPr>
          <w:rFonts w:ascii="Arial Narrow" w:eastAsia="Times" w:hAnsi="Arial Narrow" w:cs="Arial"/>
          <w:sz w:val="20"/>
        </w:rPr>
        <w:t>1.764</w:t>
      </w:r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E30ED2">
        <w:rPr>
          <w:rFonts w:ascii="Arial Narrow" w:eastAsia="Times" w:hAnsi="Arial Narrow" w:cs="Arial"/>
          <w:sz w:val="20"/>
        </w:rPr>
        <w:t>1.985</w:t>
      </w:r>
    </w:p>
    <w:p w14:paraId="20FAD242" w14:textId="77777777"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14:paraId="516102F2" w14:textId="77777777" w:rsidR="002D14B6" w:rsidRPr="002D14B6" w:rsidRDefault="002011BD" w:rsidP="0036499B">
      <w:pPr>
        <w:ind w:right="10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  <w:r w:rsidR="00A701EC"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>Die eResult GmbH bietet seit 2000 maßgeschneiderte Beratungs- und Forschungsdienst</w:t>
      </w:r>
      <w:r w:rsidR="0036499B">
        <w:rPr>
          <w:rFonts w:ascii="Arial Narrow" w:eastAsia="Times" w:hAnsi="Arial Narrow" w:cs="Arial"/>
          <w:sz w:val="20"/>
        </w:rPr>
        <w:t>-</w:t>
      </w:r>
      <w:r w:rsidR="002D14B6" w:rsidRPr="002D14B6">
        <w:rPr>
          <w:rFonts w:ascii="Arial Narrow" w:eastAsia="Times" w:hAnsi="Arial Narrow" w:cs="Arial"/>
          <w:sz w:val="20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14:paraId="11BAD702" w14:textId="77777777" w:rsidR="002D14B6" w:rsidRPr="002D14B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14:paraId="47D71A14" w14:textId="77777777" w:rsidR="00A7778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14:paraId="22104D81" w14:textId="77777777"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14:paraId="667A1857" w14:textId="77777777" w:rsid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14:paraId="7504B092" w14:textId="77777777"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</w:t>
      </w:r>
      <w:r w:rsidRPr="00E83DB5">
        <w:rPr>
          <w:rFonts w:ascii="Arial Narrow" w:hAnsi="Arial Narrow"/>
          <w:color w:val="000000" w:themeColor="text1"/>
          <w:sz w:val="20"/>
        </w:rPr>
        <w:t>Union (</w:t>
      </w:r>
      <w:hyperlink r:id="rId10" w:history="1">
        <w:r w:rsidR="00E83DB5" w:rsidRPr="00E83DB5">
          <w:rPr>
            <w:rStyle w:val="Hyperlink"/>
            <w:rFonts w:ascii="Arial Narrow" w:hAnsi="Arial Narrow"/>
            <w:color w:val="000000" w:themeColor="text1"/>
            <w:sz w:val="20"/>
            <w:u w:val="none"/>
          </w:rPr>
          <w:t>www.usabilitysmile.com</w:t>
        </w:r>
      </w:hyperlink>
      <w:r w:rsidRPr="00E83DB5">
        <w:rPr>
          <w:rFonts w:ascii="Arial Narrow" w:hAnsi="Arial Narrow"/>
          <w:color w:val="000000" w:themeColor="text1"/>
          <w:sz w:val="20"/>
        </w:rPr>
        <w:t>)</w:t>
      </w:r>
      <w:r w:rsidR="00E83DB5" w:rsidRPr="00E83DB5">
        <w:rPr>
          <w:rFonts w:ascii="Arial Narrow" w:hAnsi="Arial Narrow"/>
          <w:color w:val="000000" w:themeColor="text1"/>
          <w:sz w:val="20"/>
        </w:rPr>
        <w:t xml:space="preserve"> </w:t>
      </w:r>
      <w:r w:rsidR="00E83DB5">
        <w:rPr>
          <w:rFonts w:ascii="Arial Narrow" w:hAnsi="Arial Narrow"/>
          <w:sz w:val="20"/>
        </w:rPr>
        <w:t xml:space="preserve">und bei </w:t>
      </w:r>
      <w:r w:rsidRPr="002D14B6">
        <w:rPr>
          <w:rFonts w:ascii="Arial Narrow" w:hAnsi="Arial Narrow"/>
          <w:sz w:val="20"/>
        </w:rPr>
        <w:t xml:space="preserve">ist die eResult GmbH nicht nur auf den deutschsprachigen Markt </w:t>
      </w:r>
      <w:r w:rsidR="00E83DB5" w:rsidRPr="00E83DB5">
        <w:rPr>
          <w:rFonts w:ascii="Arial Narrow" w:hAnsi="Arial Narrow"/>
          <w:color w:val="000000" w:themeColor="text1"/>
          <w:sz w:val="20"/>
        </w:rPr>
        <w:t>ESOMAR (</w:t>
      </w:r>
      <w:hyperlink r:id="rId11" w:history="1">
        <w:r w:rsidR="00E83DB5" w:rsidRPr="00E83DB5">
          <w:rPr>
            <w:rStyle w:val="Hyperlink"/>
            <w:rFonts w:ascii="Arial Narrow" w:hAnsi="Arial Narrow"/>
            <w:color w:val="000000" w:themeColor="text1"/>
            <w:sz w:val="20"/>
            <w:u w:val="none"/>
          </w:rPr>
          <w:t>www.esomar.org</w:t>
        </w:r>
      </w:hyperlink>
      <w:r w:rsidR="00E83DB5" w:rsidRPr="00E83DB5">
        <w:rPr>
          <w:rFonts w:ascii="Arial Narrow" w:hAnsi="Arial Narrow"/>
          <w:color w:val="000000" w:themeColor="text1"/>
          <w:sz w:val="20"/>
        </w:rPr>
        <w:t xml:space="preserve">) </w:t>
      </w:r>
      <w:r w:rsidRPr="002D14B6">
        <w:rPr>
          <w:rFonts w:ascii="Arial Narrow" w:hAnsi="Arial Narrow"/>
          <w:sz w:val="20"/>
        </w:rPr>
        <w:t xml:space="preserve">beschränkt, sondern forscht und berät 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14:paraId="4FF6D19E" w14:textId="77777777" w:rsidR="002D14B6" w:rsidRPr="002D14B6" w:rsidRDefault="002D14B6" w:rsidP="002D14B6">
      <w:pPr>
        <w:pStyle w:val="bankverbetc"/>
        <w:spacing w:line="240" w:lineRule="auto"/>
        <w:rPr>
          <w:rFonts w:ascii="Arial Narrow" w:hAnsi="Arial Narrow"/>
          <w:sz w:val="20"/>
        </w:rPr>
      </w:pPr>
    </w:p>
    <w:p w14:paraId="4AD4688C" w14:textId="77777777"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14:paraId="51BBAE02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14:paraId="280F52D4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14:paraId="6EE94928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14:paraId="06A881F0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14:paraId="098D9827" w14:textId="77777777"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14:paraId="1812B9FB" w14:textId="77777777" w:rsidR="00913B7D" w:rsidRPr="00DA2DC9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2175934C" w14:textId="77777777" w:rsidR="002D14B6" w:rsidRDefault="002D14B6" w:rsidP="00492FA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 w:rsidRPr="0036499B">
        <w:rPr>
          <w:rFonts w:ascii="Arial Narrow" w:hAnsi="Arial Narrow"/>
          <w:b/>
          <w:sz w:val="20"/>
          <w:lang w:val="de-DE"/>
        </w:rPr>
        <w:t>eResult GmbH -- Planckstr. 23 -- 37073 Göttingen</w:t>
      </w:r>
      <w:r w:rsidRPr="0036499B">
        <w:rPr>
          <w:rFonts w:ascii="Arial Narrow" w:hAnsi="Arial Narrow"/>
          <w:b/>
          <w:sz w:val="20"/>
          <w:lang w:val="de-DE"/>
        </w:rPr>
        <w:br/>
      </w:r>
      <w:r>
        <w:rPr>
          <w:rFonts w:ascii="Arial Narrow" w:hAnsi="Arial Narrow"/>
          <w:sz w:val="20"/>
          <w:lang w:val="de-DE"/>
        </w:rPr>
        <w:t>Standort Hamburg</w:t>
      </w:r>
      <w:r w:rsidR="00492FA6">
        <w:rPr>
          <w:rFonts w:ascii="Arial Narrow" w:hAnsi="Arial Narrow"/>
          <w:sz w:val="20"/>
          <w:lang w:val="de-DE"/>
        </w:rPr>
        <w:t xml:space="preserve">: </w:t>
      </w:r>
      <w:r w:rsidR="00492FA6" w:rsidRPr="00492FA6">
        <w:rPr>
          <w:rFonts w:ascii="Arial Narrow" w:hAnsi="Arial Narrow"/>
          <w:sz w:val="20"/>
          <w:lang w:val="de-DE"/>
        </w:rPr>
        <w:t>Elbchaussee 13</w:t>
      </w:r>
      <w:r w:rsidR="00492FA6">
        <w:rPr>
          <w:rFonts w:ascii="Arial Narrow" w:hAnsi="Arial Narrow"/>
          <w:sz w:val="20"/>
          <w:lang w:val="de-DE"/>
        </w:rPr>
        <w:t xml:space="preserve">, </w:t>
      </w:r>
      <w:r w:rsidR="00492FA6" w:rsidRPr="00492FA6">
        <w:rPr>
          <w:rFonts w:ascii="Arial Narrow" w:hAnsi="Arial Narrow"/>
          <w:sz w:val="20"/>
          <w:lang w:val="de-DE"/>
        </w:rPr>
        <w:t>22765 Hamburg</w:t>
      </w:r>
    </w:p>
    <w:p w14:paraId="36A09E88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14:paraId="4AEE8BAA" w14:textId="77777777" w:rsidR="00DE3106" w:rsidRDefault="00DE3106" w:rsidP="00DE310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</w:t>
      </w:r>
      <w:r>
        <w:rPr>
          <w:rFonts w:ascii="Arial Narrow" w:hAnsi="Arial Narrow"/>
          <w:sz w:val="20"/>
          <w:lang w:val="de-DE"/>
        </w:rPr>
        <w:t>ansa</w:t>
      </w:r>
      <w:r w:rsidRPr="001008C1">
        <w:rPr>
          <w:rFonts w:ascii="Arial Narrow" w:hAnsi="Arial Narrow"/>
          <w:sz w:val="20"/>
          <w:lang w:val="de-DE"/>
        </w:rPr>
        <w:t xml:space="preserve">ring </w:t>
      </w:r>
      <w:r>
        <w:rPr>
          <w:rFonts w:ascii="Arial Narrow" w:hAnsi="Arial Narrow"/>
          <w:sz w:val="20"/>
          <w:lang w:val="de-DE"/>
        </w:rPr>
        <w:t>145</w:t>
      </w:r>
      <w:r w:rsidRPr="001008C1">
        <w:rPr>
          <w:rFonts w:ascii="Arial Narrow" w:hAnsi="Arial Narrow"/>
          <w:sz w:val="20"/>
          <w:lang w:val="de-DE"/>
        </w:rPr>
        <w:t>-</w:t>
      </w:r>
      <w:r>
        <w:rPr>
          <w:rFonts w:ascii="Arial Narrow" w:hAnsi="Arial Narrow"/>
          <w:sz w:val="20"/>
          <w:lang w:val="de-DE"/>
        </w:rPr>
        <w:t>147,</w:t>
      </w:r>
      <w:r w:rsidR="0036499B">
        <w:rPr>
          <w:rFonts w:ascii="Arial Narrow" w:hAnsi="Arial Narrow"/>
          <w:sz w:val="20"/>
          <w:lang w:val="de-DE"/>
        </w:rPr>
        <w:t xml:space="preserve"> </w:t>
      </w:r>
      <w:r w:rsidRPr="001008C1">
        <w:rPr>
          <w:rFonts w:ascii="Arial Narrow" w:hAnsi="Arial Narrow"/>
          <w:sz w:val="20"/>
          <w:lang w:val="de-DE"/>
        </w:rPr>
        <w:t>5067</w:t>
      </w:r>
      <w:r>
        <w:rPr>
          <w:rFonts w:ascii="Arial Narrow" w:hAnsi="Arial Narrow"/>
          <w:sz w:val="20"/>
          <w:lang w:val="de-DE"/>
        </w:rPr>
        <w:t>0</w:t>
      </w:r>
      <w:r w:rsidRPr="001008C1">
        <w:rPr>
          <w:rFonts w:ascii="Arial Narrow" w:hAnsi="Arial Narrow"/>
          <w:sz w:val="20"/>
          <w:lang w:val="de-DE"/>
        </w:rPr>
        <w:t xml:space="preserve"> Köln</w:t>
      </w:r>
    </w:p>
    <w:p w14:paraId="3C70E4CE" w14:textId="77777777"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lastRenderedPageBreak/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14:paraId="520689D4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="00F03F4E" w:rsidRPr="00F03F4E">
        <w:rPr>
          <w:rFonts w:ascii="Arial Narrow" w:hAnsi="Arial Narrow"/>
          <w:sz w:val="20"/>
          <w:lang w:val="de-DE"/>
        </w:rPr>
        <w:t>Landshuter Allee 14, 80637 München</w:t>
      </w:r>
    </w:p>
    <w:p w14:paraId="5FE25F6F" w14:textId="77777777"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0A7401DD" w14:textId="77777777"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14:paraId="1F783B47" w14:textId="77777777"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E463A9">
      <w:headerReference w:type="default" r:id="rId12"/>
      <w:footerReference w:type="default" r:id="rId13"/>
      <w:pgSz w:w="11906" w:h="16838"/>
      <w:pgMar w:top="2268" w:right="1274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E895" w14:textId="77777777" w:rsidR="00032FD7" w:rsidRDefault="00032FD7">
      <w:r>
        <w:separator/>
      </w:r>
    </w:p>
  </w:endnote>
  <w:endnote w:type="continuationSeparator" w:id="0">
    <w:p w14:paraId="68CB9598" w14:textId="77777777" w:rsidR="00032FD7" w:rsidRDefault="000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4E128" w14:textId="77777777"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BC465A">
      <w:rPr>
        <w:rStyle w:val="Seitenzahl"/>
        <w:rFonts w:ascii="Arial Narrow" w:hAnsi="Arial Narrow"/>
        <w:noProof/>
      </w:rPr>
      <w:t>3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96755" w14:textId="77777777" w:rsidR="00032FD7" w:rsidRDefault="00032FD7">
      <w:r>
        <w:separator/>
      </w:r>
    </w:p>
  </w:footnote>
  <w:footnote w:type="continuationSeparator" w:id="0">
    <w:p w14:paraId="23A7A78A" w14:textId="77777777" w:rsidR="00032FD7" w:rsidRDefault="0003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DF89" w14:textId="77777777" w:rsidR="009A5EAA" w:rsidRDefault="007A6BB0">
    <w:pPr>
      <w:pStyle w:val="Kopfzeile"/>
    </w:pPr>
    <w:r w:rsidRPr="0002172F">
      <w:rPr>
        <w:noProof/>
      </w:rPr>
      <w:drawing>
        <wp:inline distT="0" distB="0" distL="0" distR="0" wp14:anchorId="241EAC94" wp14:editId="47CF7AEA">
          <wp:extent cx="742950" cy="219075"/>
          <wp:effectExtent l="0" t="0" r="0" b="9525"/>
          <wp:docPr id="6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44D14" w14:textId="77777777"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34F7"/>
    <w:multiLevelType w:val="multilevel"/>
    <w:tmpl w:val="57FE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4B46"/>
    <w:multiLevelType w:val="multilevel"/>
    <w:tmpl w:val="F4E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4BD2"/>
    <w:multiLevelType w:val="multilevel"/>
    <w:tmpl w:val="118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25F8"/>
    <w:multiLevelType w:val="multilevel"/>
    <w:tmpl w:val="9706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641"/>
    <w:multiLevelType w:val="hybridMultilevel"/>
    <w:tmpl w:val="72EA022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130D3"/>
    <w:rsid w:val="00026E46"/>
    <w:rsid w:val="00032FD7"/>
    <w:rsid w:val="000332BA"/>
    <w:rsid w:val="00033B74"/>
    <w:rsid w:val="00050416"/>
    <w:rsid w:val="000512E1"/>
    <w:rsid w:val="00072352"/>
    <w:rsid w:val="0007360C"/>
    <w:rsid w:val="000804FE"/>
    <w:rsid w:val="00084216"/>
    <w:rsid w:val="0009419C"/>
    <w:rsid w:val="000A33FF"/>
    <w:rsid w:val="000A72EA"/>
    <w:rsid w:val="000C3C7E"/>
    <w:rsid w:val="000C3E16"/>
    <w:rsid w:val="000D3148"/>
    <w:rsid w:val="000D4724"/>
    <w:rsid w:val="000F7E5A"/>
    <w:rsid w:val="00100DED"/>
    <w:rsid w:val="00101FD9"/>
    <w:rsid w:val="001061D9"/>
    <w:rsid w:val="00107CF3"/>
    <w:rsid w:val="00111B78"/>
    <w:rsid w:val="0011275D"/>
    <w:rsid w:val="00116539"/>
    <w:rsid w:val="001203C8"/>
    <w:rsid w:val="00130994"/>
    <w:rsid w:val="00133413"/>
    <w:rsid w:val="001351E9"/>
    <w:rsid w:val="00137A27"/>
    <w:rsid w:val="001438C9"/>
    <w:rsid w:val="00146EAD"/>
    <w:rsid w:val="001601B6"/>
    <w:rsid w:val="00170769"/>
    <w:rsid w:val="001725B5"/>
    <w:rsid w:val="00182D29"/>
    <w:rsid w:val="00183129"/>
    <w:rsid w:val="00183A48"/>
    <w:rsid w:val="0018516F"/>
    <w:rsid w:val="00187B08"/>
    <w:rsid w:val="0019122F"/>
    <w:rsid w:val="00194960"/>
    <w:rsid w:val="00197518"/>
    <w:rsid w:val="001A1D0F"/>
    <w:rsid w:val="001A3A26"/>
    <w:rsid w:val="001B0E63"/>
    <w:rsid w:val="001B138D"/>
    <w:rsid w:val="001B640A"/>
    <w:rsid w:val="001C122E"/>
    <w:rsid w:val="001C4112"/>
    <w:rsid w:val="001C6C04"/>
    <w:rsid w:val="001C7852"/>
    <w:rsid w:val="001D2295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471D"/>
    <w:rsid w:val="0020532F"/>
    <w:rsid w:val="0021138A"/>
    <w:rsid w:val="002247F9"/>
    <w:rsid w:val="0024578E"/>
    <w:rsid w:val="00260CED"/>
    <w:rsid w:val="0026292F"/>
    <w:rsid w:val="00263E96"/>
    <w:rsid w:val="002642C2"/>
    <w:rsid w:val="00264A69"/>
    <w:rsid w:val="0027318E"/>
    <w:rsid w:val="00273D87"/>
    <w:rsid w:val="00282E48"/>
    <w:rsid w:val="0028578D"/>
    <w:rsid w:val="00290362"/>
    <w:rsid w:val="00295796"/>
    <w:rsid w:val="00297F29"/>
    <w:rsid w:val="002A26A1"/>
    <w:rsid w:val="002B44E3"/>
    <w:rsid w:val="002C15D9"/>
    <w:rsid w:val="002D14B6"/>
    <w:rsid w:val="002E4EB5"/>
    <w:rsid w:val="002E575E"/>
    <w:rsid w:val="002E59B2"/>
    <w:rsid w:val="002E6ECB"/>
    <w:rsid w:val="002F26F7"/>
    <w:rsid w:val="002F570D"/>
    <w:rsid w:val="00300B4C"/>
    <w:rsid w:val="00301E4D"/>
    <w:rsid w:val="00302BBE"/>
    <w:rsid w:val="00310005"/>
    <w:rsid w:val="003209D8"/>
    <w:rsid w:val="00323017"/>
    <w:rsid w:val="003302BB"/>
    <w:rsid w:val="003308E0"/>
    <w:rsid w:val="003323D8"/>
    <w:rsid w:val="00334702"/>
    <w:rsid w:val="00353C41"/>
    <w:rsid w:val="0036294C"/>
    <w:rsid w:val="00363384"/>
    <w:rsid w:val="003647B5"/>
    <w:rsid w:val="0036499B"/>
    <w:rsid w:val="00376E1C"/>
    <w:rsid w:val="00385511"/>
    <w:rsid w:val="003874A8"/>
    <w:rsid w:val="003918DF"/>
    <w:rsid w:val="00394E40"/>
    <w:rsid w:val="003A796B"/>
    <w:rsid w:val="003B14C0"/>
    <w:rsid w:val="003B1D0C"/>
    <w:rsid w:val="003C63C0"/>
    <w:rsid w:val="003D4005"/>
    <w:rsid w:val="003E031F"/>
    <w:rsid w:val="003E15C9"/>
    <w:rsid w:val="003E5ED4"/>
    <w:rsid w:val="003E6549"/>
    <w:rsid w:val="003F31BF"/>
    <w:rsid w:val="003F3201"/>
    <w:rsid w:val="003F4109"/>
    <w:rsid w:val="003F539C"/>
    <w:rsid w:val="004016FB"/>
    <w:rsid w:val="00401837"/>
    <w:rsid w:val="004020A0"/>
    <w:rsid w:val="0040266C"/>
    <w:rsid w:val="004059C3"/>
    <w:rsid w:val="004104D4"/>
    <w:rsid w:val="00412B5E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672B"/>
    <w:rsid w:val="00450DB2"/>
    <w:rsid w:val="004538F0"/>
    <w:rsid w:val="004556DC"/>
    <w:rsid w:val="00463633"/>
    <w:rsid w:val="00466C9C"/>
    <w:rsid w:val="004758D2"/>
    <w:rsid w:val="004829E3"/>
    <w:rsid w:val="00491650"/>
    <w:rsid w:val="00492FA6"/>
    <w:rsid w:val="00494892"/>
    <w:rsid w:val="004A004E"/>
    <w:rsid w:val="004A293B"/>
    <w:rsid w:val="004A48DC"/>
    <w:rsid w:val="004B10C0"/>
    <w:rsid w:val="004B6E40"/>
    <w:rsid w:val="004B7D8D"/>
    <w:rsid w:val="004C080B"/>
    <w:rsid w:val="004C20A3"/>
    <w:rsid w:val="004C3BB5"/>
    <w:rsid w:val="004D1746"/>
    <w:rsid w:val="004D239C"/>
    <w:rsid w:val="004D3167"/>
    <w:rsid w:val="004E3F96"/>
    <w:rsid w:val="004F5697"/>
    <w:rsid w:val="00501195"/>
    <w:rsid w:val="00503652"/>
    <w:rsid w:val="00510092"/>
    <w:rsid w:val="005102A9"/>
    <w:rsid w:val="0051398E"/>
    <w:rsid w:val="00522813"/>
    <w:rsid w:val="00522BF2"/>
    <w:rsid w:val="005360E1"/>
    <w:rsid w:val="00544AD6"/>
    <w:rsid w:val="0054628E"/>
    <w:rsid w:val="005624A6"/>
    <w:rsid w:val="00562812"/>
    <w:rsid w:val="005659F7"/>
    <w:rsid w:val="00573F60"/>
    <w:rsid w:val="00586EC8"/>
    <w:rsid w:val="00587041"/>
    <w:rsid w:val="00590D1D"/>
    <w:rsid w:val="005A3242"/>
    <w:rsid w:val="005B1DFB"/>
    <w:rsid w:val="005B4812"/>
    <w:rsid w:val="005C15A8"/>
    <w:rsid w:val="005C7A77"/>
    <w:rsid w:val="005D546F"/>
    <w:rsid w:val="005E3153"/>
    <w:rsid w:val="005F0C09"/>
    <w:rsid w:val="005F5689"/>
    <w:rsid w:val="00601B7B"/>
    <w:rsid w:val="00602E1B"/>
    <w:rsid w:val="006040E5"/>
    <w:rsid w:val="00612B9C"/>
    <w:rsid w:val="00620400"/>
    <w:rsid w:val="0062040F"/>
    <w:rsid w:val="006204E5"/>
    <w:rsid w:val="00622D8B"/>
    <w:rsid w:val="00634AD9"/>
    <w:rsid w:val="0063662E"/>
    <w:rsid w:val="00643AA2"/>
    <w:rsid w:val="0064737A"/>
    <w:rsid w:val="00654E69"/>
    <w:rsid w:val="00666C0B"/>
    <w:rsid w:val="00670DE0"/>
    <w:rsid w:val="00685D7E"/>
    <w:rsid w:val="00691DCA"/>
    <w:rsid w:val="0069382B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7021D4"/>
    <w:rsid w:val="00702B6E"/>
    <w:rsid w:val="00706B98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A05"/>
    <w:rsid w:val="00745C31"/>
    <w:rsid w:val="007471B2"/>
    <w:rsid w:val="007479CD"/>
    <w:rsid w:val="007500AD"/>
    <w:rsid w:val="00762CE5"/>
    <w:rsid w:val="00787897"/>
    <w:rsid w:val="007A327D"/>
    <w:rsid w:val="007A6BB0"/>
    <w:rsid w:val="007C393C"/>
    <w:rsid w:val="007D442B"/>
    <w:rsid w:val="007D7D57"/>
    <w:rsid w:val="007E769E"/>
    <w:rsid w:val="00805527"/>
    <w:rsid w:val="00815059"/>
    <w:rsid w:val="00821E87"/>
    <w:rsid w:val="00823A4C"/>
    <w:rsid w:val="0083346F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A5"/>
    <w:rsid w:val="00896D35"/>
    <w:rsid w:val="008A2831"/>
    <w:rsid w:val="008A3F37"/>
    <w:rsid w:val="008A6A6C"/>
    <w:rsid w:val="008B30FB"/>
    <w:rsid w:val="008B6176"/>
    <w:rsid w:val="008D1EBB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2416A"/>
    <w:rsid w:val="00930D65"/>
    <w:rsid w:val="00932ACA"/>
    <w:rsid w:val="00933E41"/>
    <w:rsid w:val="00941906"/>
    <w:rsid w:val="00943A9B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E1E"/>
    <w:rsid w:val="009A33AB"/>
    <w:rsid w:val="009A5EAA"/>
    <w:rsid w:val="009B2D4F"/>
    <w:rsid w:val="009B39BE"/>
    <w:rsid w:val="009B64ED"/>
    <w:rsid w:val="009C2C0F"/>
    <w:rsid w:val="009C60C5"/>
    <w:rsid w:val="009C6FCF"/>
    <w:rsid w:val="009D17A1"/>
    <w:rsid w:val="009D196C"/>
    <w:rsid w:val="009D4D01"/>
    <w:rsid w:val="009E0077"/>
    <w:rsid w:val="009E2AAE"/>
    <w:rsid w:val="009E6679"/>
    <w:rsid w:val="009F0659"/>
    <w:rsid w:val="009F14FF"/>
    <w:rsid w:val="009F2CB8"/>
    <w:rsid w:val="009F7B3F"/>
    <w:rsid w:val="00A049F0"/>
    <w:rsid w:val="00A117BC"/>
    <w:rsid w:val="00A1485D"/>
    <w:rsid w:val="00A200FC"/>
    <w:rsid w:val="00A21017"/>
    <w:rsid w:val="00A30D78"/>
    <w:rsid w:val="00A3723F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2324"/>
    <w:rsid w:val="00A77786"/>
    <w:rsid w:val="00A8024D"/>
    <w:rsid w:val="00A869D4"/>
    <w:rsid w:val="00A9469F"/>
    <w:rsid w:val="00A96D3B"/>
    <w:rsid w:val="00AA0321"/>
    <w:rsid w:val="00AA0457"/>
    <w:rsid w:val="00AA42CC"/>
    <w:rsid w:val="00AA7835"/>
    <w:rsid w:val="00AB2E61"/>
    <w:rsid w:val="00AB44A3"/>
    <w:rsid w:val="00AB6146"/>
    <w:rsid w:val="00AF7995"/>
    <w:rsid w:val="00B319B0"/>
    <w:rsid w:val="00B35B71"/>
    <w:rsid w:val="00B35EC0"/>
    <w:rsid w:val="00B370E7"/>
    <w:rsid w:val="00B41CF4"/>
    <w:rsid w:val="00B50843"/>
    <w:rsid w:val="00B60A57"/>
    <w:rsid w:val="00B61099"/>
    <w:rsid w:val="00B716FD"/>
    <w:rsid w:val="00B84C97"/>
    <w:rsid w:val="00B874CE"/>
    <w:rsid w:val="00B92F71"/>
    <w:rsid w:val="00B935D4"/>
    <w:rsid w:val="00B97ECD"/>
    <w:rsid w:val="00BA3EA0"/>
    <w:rsid w:val="00BA59AF"/>
    <w:rsid w:val="00BA690E"/>
    <w:rsid w:val="00BC3734"/>
    <w:rsid w:val="00BC3C18"/>
    <w:rsid w:val="00BC465A"/>
    <w:rsid w:val="00BC659B"/>
    <w:rsid w:val="00BD54D4"/>
    <w:rsid w:val="00BE13EA"/>
    <w:rsid w:val="00BF716F"/>
    <w:rsid w:val="00C01D4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68B3"/>
    <w:rsid w:val="00C27437"/>
    <w:rsid w:val="00C353B4"/>
    <w:rsid w:val="00C37F6D"/>
    <w:rsid w:val="00C44178"/>
    <w:rsid w:val="00C44654"/>
    <w:rsid w:val="00C447BE"/>
    <w:rsid w:val="00C6102D"/>
    <w:rsid w:val="00C63AE6"/>
    <w:rsid w:val="00C64336"/>
    <w:rsid w:val="00C70425"/>
    <w:rsid w:val="00C757E3"/>
    <w:rsid w:val="00C76A2C"/>
    <w:rsid w:val="00C775B1"/>
    <w:rsid w:val="00C808AF"/>
    <w:rsid w:val="00C80FB7"/>
    <w:rsid w:val="00C837A5"/>
    <w:rsid w:val="00C84754"/>
    <w:rsid w:val="00C901EF"/>
    <w:rsid w:val="00CA5739"/>
    <w:rsid w:val="00CA6065"/>
    <w:rsid w:val="00CB1BB9"/>
    <w:rsid w:val="00CC2374"/>
    <w:rsid w:val="00CC411E"/>
    <w:rsid w:val="00CC553C"/>
    <w:rsid w:val="00CD050E"/>
    <w:rsid w:val="00CD3046"/>
    <w:rsid w:val="00CE4111"/>
    <w:rsid w:val="00CE4366"/>
    <w:rsid w:val="00CE7CBA"/>
    <w:rsid w:val="00CF1EF5"/>
    <w:rsid w:val="00CF5AD4"/>
    <w:rsid w:val="00D03515"/>
    <w:rsid w:val="00D0551A"/>
    <w:rsid w:val="00D05967"/>
    <w:rsid w:val="00D12BC4"/>
    <w:rsid w:val="00D15D13"/>
    <w:rsid w:val="00D171A1"/>
    <w:rsid w:val="00D218FC"/>
    <w:rsid w:val="00D26BA5"/>
    <w:rsid w:val="00D30037"/>
    <w:rsid w:val="00D30516"/>
    <w:rsid w:val="00D310B6"/>
    <w:rsid w:val="00D41A42"/>
    <w:rsid w:val="00D61050"/>
    <w:rsid w:val="00D65966"/>
    <w:rsid w:val="00D65DBA"/>
    <w:rsid w:val="00D66057"/>
    <w:rsid w:val="00D71477"/>
    <w:rsid w:val="00D80286"/>
    <w:rsid w:val="00D95D25"/>
    <w:rsid w:val="00D96913"/>
    <w:rsid w:val="00DA20B1"/>
    <w:rsid w:val="00DA213F"/>
    <w:rsid w:val="00DA2DC9"/>
    <w:rsid w:val="00DA3C55"/>
    <w:rsid w:val="00DA44E4"/>
    <w:rsid w:val="00DB1686"/>
    <w:rsid w:val="00DD00B1"/>
    <w:rsid w:val="00DD2314"/>
    <w:rsid w:val="00DD64C2"/>
    <w:rsid w:val="00DD79A7"/>
    <w:rsid w:val="00DE05A2"/>
    <w:rsid w:val="00DE3106"/>
    <w:rsid w:val="00DF36C6"/>
    <w:rsid w:val="00E01B31"/>
    <w:rsid w:val="00E0302A"/>
    <w:rsid w:val="00E13B5A"/>
    <w:rsid w:val="00E21CC8"/>
    <w:rsid w:val="00E2370C"/>
    <w:rsid w:val="00E309C7"/>
    <w:rsid w:val="00E30ED2"/>
    <w:rsid w:val="00E34545"/>
    <w:rsid w:val="00E35536"/>
    <w:rsid w:val="00E40A76"/>
    <w:rsid w:val="00E45FC5"/>
    <w:rsid w:val="00E463A9"/>
    <w:rsid w:val="00E57DD3"/>
    <w:rsid w:val="00E64773"/>
    <w:rsid w:val="00E65458"/>
    <w:rsid w:val="00E702B4"/>
    <w:rsid w:val="00E7096E"/>
    <w:rsid w:val="00E75928"/>
    <w:rsid w:val="00E827EF"/>
    <w:rsid w:val="00E83DB5"/>
    <w:rsid w:val="00E84100"/>
    <w:rsid w:val="00E849F2"/>
    <w:rsid w:val="00E871D8"/>
    <w:rsid w:val="00E95AEA"/>
    <w:rsid w:val="00EA2145"/>
    <w:rsid w:val="00EA392D"/>
    <w:rsid w:val="00EA4C2C"/>
    <w:rsid w:val="00EA6008"/>
    <w:rsid w:val="00EB2AD7"/>
    <w:rsid w:val="00EB53DD"/>
    <w:rsid w:val="00EB714C"/>
    <w:rsid w:val="00EB739D"/>
    <w:rsid w:val="00ED1209"/>
    <w:rsid w:val="00ED2F38"/>
    <w:rsid w:val="00ED358B"/>
    <w:rsid w:val="00ED5B22"/>
    <w:rsid w:val="00ED6205"/>
    <w:rsid w:val="00EE1EDA"/>
    <w:rsid w:val="00EF37B2"/>
    <w:rsid w:val="00F03F4E"/>
    <w:rsid w:val="00F057EB"/>
    <w:rsid w:val="00F07918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5853"/>
    <w:rsid w:val="00F81049"/>
    <w:rsid w:val="00F905A7"/>
    <w:rsid w:val="00F96B50"/>
    <w:rsid w:val="00FA2F67"/>
    <w:rsid w:val="00FA37A3"/>
    <w:rsid w:val="00FA5AE4"/>
    <w:rsid w:val="00FA7711"/>
    <w:rsid w:val="00FB0AE4"/>
    <w:rsid w:val="00FB3B32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B31FB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uiPriority w:val="22"/>
    <w:qFormat/>
    <w:rsid w:val="0072072A"/>
    <w:rPr>
      <w:b/>
      <w:bCs/>
    </w:rPr>
  </w:style>
  <w:style w:type="paragraph" w:styleId="StandardWeb">
    <w:name w:val="Normal (Web)"/>
    <w:basedOn w:val="Standard"/>
    <w:uiPriority w:val="99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20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sult.de/consulting-konzeption/seminare/cpux-zertifizieru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oma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abilitysmi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esult.de/consulting-konzeption/seminare/cpux-zertifizieru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1459-C6AF-40A3-8438-0F64E54E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4888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cp:lastModifiedBy>Antje Ludwig</cp:lastModifiedBy>
  <cp:revision>4</cp:revision>
  <cp:lastPrinted>2016-01-21T09:48:00Z</cp:lastPrinted>
  <dcterms:created xsi:type="dcterms:W3CDTF">2016-01-21T08:52:00Z</dcterms:created>
  <dcterms:modified xsi:type="dcterms:W3CDTF">2016-01-21T10:34:00Z</dcterms:modified>
</cp:coreProperties>
</file>