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tc>
          <w:tcPr>
            <w:tcW w:w="7229" w:type="dxa"/>
            <w:tcBorders>
              <w:top w:val="nil"/>
              <w:left w:val="nil"/>
              <w:bottom w:val="nil"/>
              <w:right w:val="nil"/>
            </w:tcBorders>
          </w:tcPr>
          <w:bookmarkStart w:id="0" w:name="_GoBack"/>
          <w:bookmarkEnd w:id="0"/>
          <w:p w:rsidR="00111B78" w:rsidRDefault="002C25EC"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14:anchorId="7913C6FF" wp14:editId="06C60BBE">
                      <wp:simplePos x="0" y="0"/>
                      <wp:positionH relativeFrom="column">
                        <wp:posOffset>4320540</wp:posOffset>
                      </wp:positionH>
                      <wp:positionV relativeFrom="paragraph">
                        <wp:posOffset>666750</wp:posOffset>
                      </wp:positionV>
                      <wp:extent cx="1097280" cy="274320"/>
                      <wp:effectExtent l="0" t="0" r="1905" b="1905"/>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0D3B" w:rsidRDefault="00781952">
                                  <w:pPr>
                                    <w:rPr>
                                      <w:rFonts w:ascii="RotisSansSerif" w:hAnsi="RotisSansSerif"/>
                                      <w:sz w:val="20"/>
                                    </w:rPr>
                                  </w:pPr>
                                  <w:r>
                                    <w:rPr>
                                      <w:rFonts w:ascii="RotisSansSerif" w:hAnsi="RotisSansSerif"/>
                                      <w:sz w:val="20"/>
                                    </w:rPr>
                                    <w:t>Nr. 10</w:t>
                                  </w:r>
                                  <w:r w:rsidR="00F00D3B">
                                    <w:rPr>
                                      <w:rFonts w:ascii="RotisSansSerif" w:hAnsi="RotisSansSerif"/>
                                      <w:sz w:val="20"/>
                                    </w:rPr>
                                    <w:t>/201</w:t>
                                  </w:r>
                                  <w:r w:rsidR="002C25EC">
                                    <w:rPr>
                                      <w:rFonts w:ascii="RotisSansSerif" w:hAnsi="RotisSansSerif"/>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rsidR="00F00D3B" w:rsidRDefault="00781952">
                            <w:pPr>
                              <w:rPr>
                                <w:rFonts w:ascii="RotisSansSerif" w:hAnsi="RotisSansSerif"/>
                                <w:sz w:val="20"/>
                              </w:rPr>
                            </w:pPr>
                            <w:r>
                              <w:rPr>
                                <w:rFonts w:ascii="RotisSansSerif" w:hAnsi="RotisSansSerif"/>
                                <w:sz w:val="20"/>
                              </w:rPr>
                              <w:t>Nr. 10</w:t>
                            </w:r>
                            <w:bookmarkStart w:id="1" w:name="_GoBack"/>
                            <w:bookmarkEnd w:id="1"/>
                            <w:r w:rsidR="00F00D3B">
                              <w:rPr>
                                <w:rFonts w:ascii="RotisSansSerif" w:hAnsi="RotisSansSerif"/>
                                <w:sz w:val="20"/>
                              </w:rPr>
                              <w:t>/201</w:t>
                            </w:r>
                            <w:r w:rsidR="002C25EC">
                              <w:rPr>
                                <w:rFonts w:ascii="RotisSansSerif" w:hAnsi="RotisSansSerif"/>
                                <w:sz w:val="20"/>
                              </w:rPr>
                              <w:t>4</w:t>
                            </w:r>
                          </w:p>
                        </w:txbxContent>
                      </v:textbox>
                    </v:shape>
                  </w:pict>
                </mc:Fallback>
              </mc:AlternateContent>
            </w:r>
            <w:r w:rsidR="00111B78">
              <w:rPr>
                <w:rFonts w:ascii="Arial Narrow" w:hAnsi="Arial Narrow"/>
                <w:b/>
                <w:sz w:val="68"/>
              </w:rPr>
              <w:t>Presseinformation</w:t>
            </w:r>
          </w:p>
        </w:tc>
      </w:tr>
    </w:tbl>
    <w:p w:rsidR="00BE6C81" w:rsidRDefault="00BE6C81" w:rsidP="003C4663">
      <w:pPr>
        <w:ind w:right="10"/>
        <w:jc w:val="both"/>
        <w:rPr>
          <w:rFonts w:ascii="Arial Narrow" w:hAnsi="Arial Narrow"/>
          <w:b/>
          <w:sz w:val="28"/>
        </w:rPr>
      </w:pPr>
    </w:p>
    <w:p w:rsidR="00F2085A" w:rsidRDefault="00F2085A" w:rsidP="003C4663">
      <w:pPr>
        <w:ind w:right="10"/>
        <w:jc w:val="both"/>
        <w:rPr>
          <w:rFonts w:ascii="Arial Narrow" w:hAnsi="Arial Narrow"/>
          <w:b/>
          <w:sz w:val="28"/>
        </w:rPr>
      </w:pPr>
      <w:r>
        <w:rPr>
          <w:rFonts w:ascii="Arial Narrow" w:hAnsi="Arial Narrow"/>
          <w:b/>
          <w:sz w:val="28"/>
        </w:rPr>
        <w:t>Europäische Online-Shops im Wandel der Zeit</w:t>
      </w:r>
    </w:p>
    <w:p w:rsidR="00B35EC0" w:rsidRPr="00D95D25" w:rsidRDefault="001008C1" w:rsidP="003C4663">
      <w:pPr>
        <w:ind w:right="10"/>
        <w:jc w:val="both"/>
        <w:rPr>
          <w:rFonts w:ascii="Arial Narrow" w:hAnsi="Arial Narrow"/>
          <w:sz w:val="26"/>
          <w:szCs w:val="26"/>
        </w:rPr>
      </w:pPr>
      <w:r>
        <w:rPr>
          <w:rFonts w:ascii="Arial Narrow" w:hAnsi="Arial Narrow"/>
          <w:sz w:val="26"/>
          <w:szCs w:val="26"/>
        </w:rPr>
        <w:t>Neue eResult-Studie zeigt Entwicklungen, Standards und Tipps rund um Bestellprozesse</w:t>
      </w:r>
    </w:p>
    <w:p w:rsidR="004020A0" w:rsidRPr="00B35EC0" w:rsidRDefault="004020A0" w:rsidP="003C4663">
      <w:pPr>
        <w:ind w:right="10"/>
        <w:jc w:val="both"/>
        <w:rPr>
          <w:rFonts w:ascii="Arial Narrow" w:hAnsi="Arial Narrow"/>
          <w:sz w:val="20"/>
        </w:rPr>
      </w:pPr>
    </w:p>
    <w:p w:rsidR="00EB714C" w:rsidRDefault="00111B78" w:rsidP="003C4663">
      <w:pPr>
        <w:ind w:right="10"/>
        <w:jc w:val="both"/>
        <w:rPr>
          <w:rFonts w:ascii="Arial Narrow" w:hAnsi="Arial Narrow"/>
          <w:sz w:val="20"/>
        </w:rPr>
      </w:pPr>
      <w:r w:rsidRPr="00805527">
        <w:rPr>
          <w:rFonts w:ascii="Arial Narrow" w:hAnsi="Arial Narrow"/>
          <w:i/>
          <w:sz w:val="20"/>
        </w:rPr>
        <w:t>(Göttinge</w:t>
      </w:r>
      <w:r w:rsidR="001008C1">
        <w:rPr>
          <w:rFonts w:ascii="Arial Narrow" w:hAnsi="Arial Narrow"/>
          <w:i/>
          <w:sz w:val="20"/>
        </w:rPr>
        <w:t>n/Hamburg</w:t>
      </w:r>
      <w:r w:rsidR="002C25EC">
        <w:rPr>
          <w:rFonts w:ascii="Arial Narrow" w:hAnsi="Arial Narrow"/>
          <w:i/>
          <w:sz w:val="20"/>
        </w:rPr>
        <w:t xml:space="preserve"> </w:t>
      </w:r>
      <w:r w:rsidR="008C1076">
        <w:rPr>
          <w:rFonts w:ascii="Arial Narrow" w:hAnsi="Arial Narrow"/>
          <w:i/>
          <w:sz w:val="20"/>
        </w:rPr>
        <w:t>12.</w:t>
      </w:r>
      <w:r w:rsidR="001008C1">
        <w:rPr>
          <w:rFonts w:ascii="Arial Narrow" w:hAnsi="Arial Narrow"/>
          <w:i/>
          <w:sz w:val="20"/>
        </w:rPr>
        <w:t>09</w:t>
      </w:r>
      <w:r w:rsidR="002C25EC">
        <w:rPr>
          <w:rFonts w:ascii="Arial Narrow" w:hAnsi="Arial Narrow"/>
          <w:i/>
          <w:sz w:val="20"/>
        </w:rPr>
        <w:t>.2014</w:t>
      </w:r>
      <w:r w:rsidRPr="00805527">
        <w:rPr>
          <w:rFonts w:ascii="Arial Narrow" w:hAnsi="Arial Narrow"/>
          <w:i/>
          <w:sz w:val="20"/>
        </w:rPr>
        <w:t>).</w:t>
      </w:r>
    </w:p>
    <w:p w:rsidR="00DD79A7" w:rsidRDefault="00695417" w:rsidP="003C4663">
      <w:pPr>
        <w:jc w:val="both"/>
        <w:rPr>
          <w:rFonts w:ascii="Arial Narrow" w:hAnsi="Arial Narrow"/>
          <w:sz w:val="20"/>
        </w:rPr>
      </w:pPr>
      <w:r>
        <w:rPr>
          <w:rFonts w:ascii="Arial Narrow" w:hAnsi="Arial Narrow"/>
          <w:sz w:val="20"/>
        </w:rPr>
        <w:t xml:space="preserve">Online-Shopping boomt, nicht nur in Deutschland sondern in ganz Europa. </w:t>
      </w:r>
      <w:r w:rsidR="001008C1">
        <w:rPr>
          <w:rFonts w:ascii="Arial Narrow" w:hAnsi="Arial Narrow"/>
          <w:sz w:val="20"/>
        </w:rPr>
        <w:t>Dabei ist für Website-Betreiber der Bestellprozess (Checkout) ein wichtiger Umsatz</w:t>
      </w:r>
      <w:r w:rsidR="00867A1E">
        <w:rPr>
          <w:rFonts w:ascii="Arial Narrow" w:hAnsi="Arial Narrow"/>
          <w:sz w:val="20"/>
        </w:rPr>
        <w:t>faktor</w:t>
      </w:r>
      <w:r w:rsidR="001008C1">
        <w:rPr>
          <w:rFonts w:ascii="Arial Narrow" w:hAnsi="Arial Narrow"/>
          <w:sz w:val="20"/>
        </w:rPr>
        <w:t xml:space="preserve">: </w:t>
      </w:r>
      <w:r w:rsidR="00920ED2">
        <w:rPr>
          <w:rFonts w:ascii="Arial Narrow" w:hAnsi="Arial Narrow"/>
          <w:sz w:val="20"/>
        </w:rPr>
        <w:t>Abbrüche können verhindert werden, wenn der Bestellprozess nutzerfreundlich gestaltet und an den Erwartungen der Kunden ausgerichtet ist.</w:t>
      </w:r>
      <w:r w:rsidR="001008C1">
        <w:rPr>
          <w:rFonts w:ascii="Arial Narrow" w:hAnsi="Arial Narrow"/>
          <w:sz w:val="20"/>
        </w:rPr>
        <w:t xml:space="preserve"> Denn Vertrauen und Sicherheit spielen an dieser entscheidenden Stelle eine große Rolle. </w:t>
      </w:r>
      <w:r w:rsidR="00920ED2">
        <w:rPr>
          <w:rFonts w:ascii="Arial Narrow" w:hAnsi="Arial Narrow"/>
          <w:sz w:val="20"/>
        </w:rPr>
        <w:t>Welche Standards es in den wichtigsten europäischen eCommerce Nationen – Deutschland, Großbritannien und Frankreich – gibt</w:t>
      </w:r>
      <w:r w:rsidR="001008C1">
        <w:rPr>
          <w:rFonts w:ascii="Arial Narrow" w:hAnsi="Arial Narrow"/>
          <w:sz w:val="20"/>
        </w:rPr>
        <w:t>,</w:t>
      </w:r>
      <w:r w:rsidR="00920ED2">
        <w:rPr>
          <w:rFonts w:ascii="Arial Narrow" w:hAnsi="Arial Narrow"/>
          <w:sz w:val="20"/>
        </w:rPr>
        <w:t xml:space="preserve"> wurde in der neuen </w:t>
      </w:r>
      <w:r w:rsidR="001008C1">
        <w:rPr>
          <w:rFonts w:ascii="Arial Narrow" w:hAnsi="Arial Narrow"/>
          <w:sz w:val="20"/>
        </w:rPr>
        <w:t>eResult-</w:t>
      </w:r>
      <w:r w:rsidR="00920ED2">
        <w:rPr>
          <w:rFonts w:ascii="Arial Narrow" w:hAnsi="Arial Narrow"/>
          <w:sz w:val="20"/>
        </w:rPr>
        <w:t xml:space="preserve"> Studie „Europäische Bestellprozesse im Wandel“</w:t>
      </w:r>
      <w:r w:rsidR="001008C1">
        <w:rPr>
          <w:rFonts w:ascii="Arial Narrow" w:hAnsi="Arial Narrow"/>
          <w:sz w:val="20"/>
        </w:rPr>
        <w:t>,</w:t>
      </w:r>
      <w:r w:rsidR="00920ED2">
        <w:rPr>
          <w:rFonts w:ascii="Arial Narrow" w:hAnsi="Arial Narrow"/>
          <w:sz w:val="20"/>
        </w:rPr>
        <w:t xml:space="preserve"> untersucht. </w:t>
      </w:r>
      <w:r w:rsidR="001008C1">
        <w:rPr>
          <w:rFonts w:ascii="Arial Narrow" w:hAnsi="Arial Narrow"/>
          <w:sz w:val="20"/>
        </w:rPr>
        <w:t>Das Wissen um diese Standards, gepaart mit den Empfehlungen und Positivbeispielen der Experten, hilft Shop-Betreibern ihre Bestellprozesse</w:t>
      </w:r>
      <w:r w:rsidR="001050B7">
        <w:rPr>
          <w:rFonts w:ascii="Arial Narrow" w:hAnsi="Arial Narrow"/>
          <w:sz w:val="20"/>
        </w:rPr>
        <w:t xml:space="preserve"> nachhaltig</w:t>
      </w:r>
      <w:r w:rsidR="001008C1">
        <w:rPr>
          <w:rFonts w:ascii="Arial Narrow" w:hAnsi="Arial Narrow"/>
          <w:sz w:val="20"/>
        </w:rPr>
        <w:t xml:space="preserve"> zu optimieren.</w:t>
      </w:r>
      <w:r w:rsidR="00920ED2">
        <w:rPr>
          <w:rFonts w:ascii="Arial Narrow" w:hAnsi="Arial Narrow"/>
          <w:sz w:val="20"/>
        </w:rPr>
        <w:t xml:space="preserve"> </w:t>
      </w:r>
      <w:r>
        <w:rPr>
          <w:rFonts w:ascii="Arial Narrow" w:hAnsi="Arial Narrow"/>
          <w:sz w:val="20"/>
        </w:rPr>
        <w:t xml:space="preserve">   </w:t>
      </w:r>
    </w:p>
    <w:p w:rsidR="00695417" w:rsidRDefault="00695417" w:rsidP="003C4663">
      <w:pPr>
        <w:jc w:val="both"/>
        <w:rPr>
          <w:rFonts w:ascii="Arial Narrow" w:hAnsi="Arial Narrow"/>
          <w:sz w:val="20"/>
        </w:rPr>
      </w:pPr>
    </w:p>
    <w:p w:rsidR="0051077E" w:rsidRDefault="008F51A2" w:rsidP="003C4663">
      <w:pPr>
        <w:jc w:val="both"/>
        <w:rPr>
          <w:rFonts w:ascii="Arial Narrow" w:hAnsi="Arial Narrow"/>
          <w:sz w:val="20"/>
        </w:rPr>
      </w:pPr>
      <w:r>
        <w:rPr>
          <w:rFonts w:ascii="Arial Narrow" w:hAnsi="Arial Narrow"/>
          <w:sz w:val="20"/>
        </w:rPr>
        <w:t xml:space="preserve">Die Studie </w:t>
      </w:r>
      <w:r w:rsidR="00144E7A">
        <w:rPr>
          <w:rFonts w:ascii="Arial Narrow" w:hAnsi="Arial Narrow"/>
          <w:sz w:val="20"/>
        </w:rPr>
        <w:t>zeigt anschaulich</w:t>
      </w:r>
      <w:r>
        <w:rPr>
          <w:rFonts w:ascii="Arial Narrow" w:hAnsi="Arial Narrow"/>
          <w:sz w:val="20"/>
        </w:rPr>
        <w:t xml:space="preserve">, an welche Funktionen, Darstellungsweisen und Elemente sich die </w:t>
      </w:r>
      <w:r w:rsidR="007E7FE2">
        <w:rPr>
          <w:rFonts w:ascii="Arial Narrow" w:hAnsi="Arial Narrow"/>
          <w:sz w:val="20"/>
        </w:rPr>
        <w:t>Online-Shopper</w:t>
      </w:r>
      <w:r>
        <w:rPr>
          <w:rFonts w:ascii="Arial Narrow" w:hAnsi="Arial Narrow"/>
          <w:sz w:val="20"/>
        </w:rPr>
        <w:t xml:space="preserve"> </w:t>
      </w:r>
      <w:r w:rsidR="007E7FE2">
        <w:rPr>
          <w:rFonts w:ascii="Arial Narrow" w:hAnsi="Arial Narrow"/>
          <w:sz w:val="20"/>
        </w:rPr>
        <w:t>in den unterschiedlichen Ländern gewöhnt hat</w:t>
      </w:r>
      <w:r>
        <w:rPr>
          <w:rFonts w:ascii="Arial Narrow" w:hAnsi="Arial Narrow"/>
          <w:sz w:val="20"/>
        </w:rPr>
        <w:t>.</w:t>
      </w:r>
      <w:r w:rsidR="007E7FE2">
        <w:rPr>
          <w:rFonts w:ascii="Arial Narrow" w:hAnsi="Arial Narrow"/>
          <w:sz w:val="20"/>
        </w:rPr>
        <w:t xml:space="preserve"> Daraus lassen sich auch die Erwartungen der Nutzer an zukünftig besuchte Online-Shops ablesen. Allerdings sind diese Erwartungen in den europäischen Ländern häufig verschieden:</w:t>
      </w:r>
      <w:r w:rsidR="003C4663">
        <w:rPr>
          <w:rFonts w:ascii="Arial Narrow" w:hAnsi="Arial Narrow"/>
          <w:sz w:val="20"/>
        </w:rPr>
        <w:t xml:space="preserve"> </w:t>
      </w:r>
      <w:r w:rsidR="007E7FE2">
        <w:rPr>
          <w:rFonts w:ascii="Arial Narrow" w:hAnsi="Arial Narrow"/>
          <w:sz w:val="20"/>
        </w:rPr>
        <w:t>„Zwar gibt es Standards über die Ländergrenzen hinweg, aber als Anbieter sollten die länderspezifischen Anforderungen beachtet werden“,</w:t>
      </w:r>
      <w:r w:rsidR="00FB60F2">
        <w:rPr>
          <w:rFonts w:ascii="Arial Narrow" w:hAnsi="Arial Narrow"/>
          <w:sz w:val="20"/>
        </w:rPr>
        <w:t xml:space="preserve"> so Elske Ludewig, </w:t>
      </w:r>
      <w:r w:rsidR="00EE5CD7">
        <w:rPr>
          <w:rFonts w:ascii="Arial Narrow" w:hAnsi="Arial Narrow"/>
          <w:sz w:val="20"/>
        </w:rPr>
        <w:t xml:space="preserve">UX Consultant und </w:t>
      </w:r>
      <w:r w:rsidR="00FB60F2">
        <w:rPr>
          <w:rFonts w:ascii="Arial Narrow" w:hAnsi="Arial Narrow"/>
          <w:sz w:val="20"/>
        </w:rPr>
        <w:t>Studienleiterin bei der eResult GmbH.</w:t>
      </w:r>
      <w:r w:rsidR="001008C1">
        <w:rPr>
          <w:rFonts w:ascii="Arial Narrow" w:hAnsi="Arial Narrow"/>
          <w:sz w:val="20"/>
        </w:rPr>
        <w:t xml:space="preserve"> Abgerundet werden die Erkenntnisse durch die Darstellung von Trends: Veränderungen im Zeitverlauf zeigen Entwicklungen auf und weisen auf möglicherweise veränderte Anforderungen der Nutzer</w:t>
      </w:r>
      <w:r w:rsidR="008A23EA">
        <w:rPr>
          <w:rFonts w:ascii="Arial Narrow" w:hAnsi="Arial Narrow"/>
          <w:sz w:val="20"/>
        </w:rPr>
        <w:t xml:space="preserve"> hin.</w:t>
      </w:r>
    </w:p>
    <w:p w:rsidR="008A23EA" w:rsidRPr="0051077E" w:rsidRDefault="008A23EA" w:rsidP="003C4663">
      <w:pPr>
        <w:jc w:val="both"/>
        <w:rPr>
          <w:rFonts w:ascii="Arial Narrow" w:hAnsi="Arial Narrow"/>
          <w:sz w:val="20"/>
        </w:rPr>
      </w:pPr>
    </w:p>
    <w:p w:rsidR="0051077E" w:rsidRDefault="00367FE0" w:rsidP="003C4663">
      <w:pPr>
        <w:pStyle w:val="Textkrper"/>
        <w:jc w:val="both"/>
        <w:rPr>
          <w:sz w:val="20"/>
        </w:rPr>
      </w:pPr>
      <w:r>
        <w:rPr>
          <w:color w:val="000000"/>
          <w:sz w:val="20"/>
        </w:rPr>
        <w:t>Es</w:t>
      </w:r>
      <w:r w:rsidR="007B5955">
        <w:rPr>
          <w:color w:val="000000"/>
          <w:sz w:val="20"/>
        </w:rPr>
        <w:t xml:space="preserve"> wurden </w:t>
      </w:r>
      <w:r w:rsidR="00725627">
        <w:rPr>
          <w:color w:val="000000"/>
          <w:sz w:val="20"/>
        </w:rPr>
        <w:t>die umsatzstä</w:t>
      </w:r>
      <w:r w:rsidR="007B5955">
        <w:rPr>
          <w:color w:val="000000"/>
          <w:sz w:val="20"/>
        </w:rPr>
        <w:t>rk</w:t>
      </w:r>
      <w:r w:rsidR="00725627">
        <w:rPr>
          <w:color w:val="000000"/>
          <w:sz w:val="20"/>
        </w:rPr>
        <w:t>sten</w:t>
      </w:r>
      <w:r w:rsidR="007B5955">
        <w:rPr>
          <w:color w:val="000000"/>
          <w:sz w:val="20"/>
        </w:rPr>
        <w:t xml:space="preserve"> Shops </w:t>
      </w:r>
      <w:r>
        <w:rPr>
          <w:color w:val="000000"/>
          <w:sz w:val="20"/>
        </w:rPr>
        <w:t>aus den drei Ländern untersucht</w:t>
      </w:r>
      <w:r w:rsidR="007B5955">
        <w:rPr>
          <w:color w:val="000000"/>
          <w:sz w:val="20"/>
        </w:rPr>
        <w:t xml:space="preserve"> </w:t>
      </w:r>
      <w:r>
        <w:rPr>
          <w:color w:val="000000"/>
          <w:sz w:val="20"/>
        </w:rPr>
        <w:t>und der</w:t>
      </w:r>
      <w:r w:rsidR="00725627">
        <w:rPr>
          <w:color w:val="000000"/>
          <w:sz w:val="20"/>
        </w:rPr>
        <w:t xml:space="preserve"> Schwerpunkt auf die Bereiche Mode und Technik gelegt. Hierbei wurde für jeden Shop ein exemplarischer Bestellvorgang durchlaufen und auf festgelegte Kriterien hin überprüft. Prozesskonzepte, Komponenten des Warenkorbes, die Eingabe von Daten, sowie Zahlungs-und Lieferoptionen standen im Fokus der Analyse. Die Resultate zeigen, welche Anforderungen Shop-Betreiber unbedingt erfüllen müssen, um den Erwartungen ihrer Kunden zu entsprechen. </w:t>
      </w:r>
      <w:r w:rsidR="00725627">
        <w:rPr>
          <w:sz w:val="20"/>
        </w:rPr>
        <w:t xml:space="preserve">Ergänzt werden die Daten durch Good Practices und Empfehlungen, wie der Prozess optimal gestaltet werden </w:t>
      </w:r>
      <w:r>
        <w:rPr>
          <w:sz w:val="20"/>
        </w:rPr>
        <w:t>sollte</w:t>
      </w:r>
      <w:r w:rsidR="00725627">
        <w:rPr>
          <w:sz w:val="20"/>
        </w:rPr>
        <w:t xml:space="preserve">. Dazu konnten im Vergleich mit der Studie „Europäische Bestellprozess im Vergleich“ </w:t>
      </w:r>
      <w:r w:rsidR="008A23EA">
        <w:rPr>
          <w:sz w:val="20"/>
        </w:rPr>
        <w:t xml:space="preserve">(2012) </w:t>
      </w:r>
      <w:r w:rsidR="00725627">
        <w:rPr>
          <w:sz w:val="20"/>
        </w:rPr>
        <w:t xml:space="preserve">erstmals Trends </w:t>
      </w:r>
      <w:r w:rsidR="0051077E">
        <w:rPr>
          <w:sz w:val="20"/>
        </w:rPr>
        <w:t xml:space="preserve">im Zeitverlauf </w:t>
      </w:r>
      <w:r w:rsidR="00725627">
        <w:rPr>
          <w:sz w:val="20"/>
        </w:rPr>
        <w:t>sichtbar gemacht werden</w:t>
      </w:r>
      <w:r w:rsidR="0051077E">
        <w:rPr>
          <w:sz w:val="20"/>
        </w:rPr>
        <w:t xml:space="preserve">. </w:t>
      </w:r>
    </w:p>
    <w:p w:rsidR="0051077E" w:rsidRDefault="0051077E" w:rsidP="003C4663">
      <w:pPr>
        <w:pStyle w:val="Textkrper"/>
        <w:jc w:val="both"/>
        <w:rPr>
          <w:sz w:val="20"/>
        </w:rPr>
      </w:pPr>
    </w:p>
    <w:p w:rsidR="0051077E" w:rsidRDefault="0051077E" w:rsidP="003C4663">
      <w:pPr>
        <w:pStyle w:val="Textkrper"/>
        <w:jc w:val="both"/>
        <w:rPr>
          <w:sz w:val="20"/>
        </w:rPr>
      </w:pPr>
      <w:r>
        <w:rPr>
          <w:sz w:val="20"/>
        </w:rPr>
        <w:t>So zeigte sich beispielsweise, dass</w:t>
      </w:r>
      <w:r w:rsidR="008A23EA">
        <w:rPr>
          <w:sz w:val="20"/>
        </w:rPr>
        <w:t xml:space="preserve"> die Anbieter</w:t>
      </w:r>
      <w:r>
        <w:rPr>
          <w:sz w:val="20"/>
        </w:rPr>
        <w:t xml:space="preserve"> in allen drei Ländern auf vielfältigere Zahlungsoptionen setzen, als noch 2012: In Deutschland gibt es dabei die meisten Zahlungsoptionen, </w:t>
      </w:r>
      <w:r w:rsidR="008A23EA">
        <w:rPr>
          <w:sz w:val="20"/>
        </w:rPr>
        <w:t>die Anzahl</w:t>
      </w:r>
      <w:r>
        <w:rPr>
          <w:sz w:val="20"/>
        </w:rPr>
        <w:t xml:space="preserve"> stiegen im Schnitt</w:t>
      </w:r>
      <w:r w:rsidR="008A23EA">
        <w:rPr>
          <w:sz w:val="20"/>
        </w:rPr>
        <w:t xml:space="preserve"> auf mehr als fünf pro Anbieter</w:t>
      </w:r>
      <w:r>
        <w:rPr>
          <w:sz w:val="20"/>
        </w:rPr>
        <w:t xml:space="preserve"> leicht an. Ein </w:t>
      </w:r>
      <w:r w:rsidR="008A23EA">
        <w:rPr>
          <w:sz w:val="20"/>
        </w:rPr>
        <w:t>größerer Sprung</w:t>
      </w:r>
      <w:r>
        <w:rPr>
          <w:sz w:val="20"/>
        </w:rPr>
        <w:t xml:space="preserve"> </w:t>
      </w:r>
      <w:r w:rsidR="008A23EA">
        <w:rPr>
          <w:sz w:val="20"/>
        </w:rPr>
        <w:t xml:space="preserve">ist </w:t>
      </w:r>
      <w:r>
        <w:rPr>
          <w:sz w:val="20"/>
        </w:rPr>
        <w:t>in Großbritannien</w:t>
      </w:r>
      <w:r w:rsidR="008A23EA">
        <w:rPr>
          <w:sz w:val="20"/>
        </w:rPr>
        <w:t xml:space="preserve"> zu</w:t>
      </w:r>
      <w:r>
        <w:rPr>
          <w:sz w:val="20"/>
        </w:rPr>
        <w:t xml:space="preserve"> erkennen, wo sich der Kunde 2012 mit durchschnittlich 1,7 Optionen abfinden musste. Heute bieten die britischen Shops im Schnitt schon 3,4 Zahlungsvarianten an. Auch in Frankreich ist dieser Trend zu erkennen.</w:t>
      </w:r>
    </w:p>
    <w:p w:rsidR="003C4663" w:rsidRDefault="003C4663" w:rsidP="003C4663">
      <w:pPr>
        <w:pStyle w:val="Textkrper"/>
        <w:jc w:val="both"/>
        <w:rPr>
          <w:sz w:val="20"/>
        </w:rPr>
      </w:pPr>
    </w:p>
    <w:p w:rsidR="008A23EA" w:rsidRDefault="0051077E" w:rsidP="003C4663">
      <w:pPr>
        <w:pStyle w:val="Textkrper"/>
        <w:jc w:val="both"/>
        <w:rPr>
          <w:sz w:val="20"/>
        </w:rPr>
      </w:pPr>
      <w:r>
        <w:rPr>
          <w:sz w:val="20"/>
        </w:rPr>
        <w:t xml:space="preserve">Der Studienband „Europäische Bestellprozesse im Wandel“ </w:t>
      </w:r>
      <w:r w:rsidR="00A94457">
        <w:rPr>
          <w:sz w:val="20"/>
        </w:rPr>
        <w:t>beinhaltet viele weitere identifizierte Standards und beschreibt zentrale Elemente und Funktionen von Bestellprozessen in  Deutschland, Frankreich und Großbritannien.</w:t>
      </w:r>
      <w:r w:rsidR="00203DCB">
        <w:rPr>
          <w:sz w:val="20"/>
        </w:rPr>
        <w:t xml:space="preserve"> Erfüllt ein Online-Shop  die Erwartungen seiner Nutzer, wird er positiv in Erinnerung bleiben. Und ein zufriedener Kunde </w:t>
      </w:r>
      <w:r w:rsidR="00203DCB">
        <w:rPr>
          <w:sz w:val="20"/>
        </w:rPr>
        <w:lastRenderedPageBreak/>
        <w:t xml:space="preserve">wird diesen Shop mit großer Wahrscheinlichkeit gerne wieder ansteuern. Darüber hinaus bietet der Studienband </w:t>
      </w:r>
      <w:r w:rsidR="00A94457">
        <w:rPr>
          <w:sz w:val="20"/>
        </w:rPr>
        <w:t>viele Empfehlungen und Anregungen, wie der „Standard-Bestellprozess“ weiter hinsichtlich seiner Benutzerfreundlichkeit optimiert werden kann</w:t>
      </w:r>
      <w:r w:rsidR="008A23EA">
        <w:rPr>
          <w:sz w:val="20"/>
        </w:rPr>
        <w:t>.</w:t>
      </w:r>
    </w:p>
    <w:p w:rsidR="00203DCB" w:rsidRDefault="00203DCB" w:rsidP="003C4663">
      <w:pPr>
        <w:pStyle w:val="Textkrper"/>
        <w:jc w:val="both"/>
        <w:rPr>
          <w:sz w:val="20"/>
        </w:rPr>
      </w:pPr>
      <w:r>
        <w:rPr>
          <w:sz w:val="20"/>
        </w:rPr>
        <w:t xml:space="preserve">Der komplette Studienband ist unter folgender URL erhältlich: </w:t>
      </w:r>
      <w:hyperlink r:id="rId9" w:history="1">
        <w:r w:rsidRPr="008A23EA">
          <w:rPr>
            <w:rStyle w:val="Hyperlink"/>
            <w:sz w:val="20"/>
          </w:rPr>
          <w:t>http://www.eresult.de/studien_artikel/studienbaende/</w:t>
        </w:r>
      </w:hyperlink>
      <w:r w:rsidRPr="008A23EA">
        <w:rPr>
          <w:rStyle w:val="Hyperlink"/>
          <w:sz w:val="20"/>
        </w:rPr>
        <w:t>bestellprozesse_im_wandel</w:t>
      </w:r>
    </w:p>
    <w:p w:rsidR="008C1076" w:rsidRDefault="00203DCB" w:rsidP="003C4663">
      <w:pPr>
        <w:pStyle w:val="Textkrper"/>
        <w:jc w:val="both"/>
        <w:rPr>
          <w:sz w:val="20"/>
        </w:rPr>
      </w:pPr>
      <w:r>
        <w:rPr>
          <w:sz w:val="20"/>
        </w:rPr>
        <w:t xml:space="preserve">Eine kostenlose Kurzversion </w:t>
      </w:r>
      <w:r w:rsidR="008C1076">
        <w:rPr>
          <w:sz w:val="20"/>
        </w:rPr>
        <w:t>finden Sie hier</w:t>
      </w:r>
      <w:r>
        <w:rPr>
          <w:sz w:val="20"/>
        </w:rPr>
        <w:t xml:space="preserve">: </w:t>
      </w:r>
      <w:r w:rsidR="008C1076" w:rsidRPr="008C1076">
        <w:rPr>
          <w:sz w:val="20"/>
        </w:rPr>
        <w:t xml:space="preserve"> </w:t>
      </w:r>
    </w:p>
    <w:p w:rsidR="00203DCB" w:rsidRDefault="004200AE" w:rsidP="003C4663">
      <w:pPr>
        <w:pStyle w:val="Textkrper"/>
        <w:jc w:val="both"/>
        <w:rPr>
          <w:sz w:val="20"/>
        </w:rPr>
      </w:pPr>
      <w:hyperlink r:id="rId10" w:history="1">
        <w:r w:rsidR="008C1076" w:rsidRPr="00504815">
          <w:rPr>
            <w:rStyle w:val="Hyperlink"/>
            <w:sz w:val="20"/>
          </w:rPr>
          <w:t>http://www.eresult.de/downloads/downloads/Studienband_Europaeische_Bestellprozesse_im_Wandel_eResult_KURZ.pdf</w:t>
        </w:r>
      </w:hyperlink>
    </w:p>
    <w:p w:rsidR="00D86F6A" w:rsidRDefault="0051077E">
      <w:pPr>
        <w:pStyle w:val="Textkrper"/>
        <w:spacing w:before="120"/>
        <w:jc w:val="both"/>
        <w:rPr>
          <w:color w:val="000000"/>
          <w:sz w:val="20"/>
        </w:rPr>
      </w:pPr>
      <w:r>
        <w:rPr>
          <w:sz w:val="20"/>
        </w:rPr>
        <w:t xml:space="preserve">     </w:t>
      </w:r>
      <w:r w:rsidR="00725627">
        <w:rPr>
          <w:sz w:val="20"/>
        </w:rPr>
        <w:t xml:space="preserve"> </w:t>
      </w:r>
      <w:r w:rsidR="00725627">
        <w:rPr>
          <w:color w:val="000000"/>
          <w:sz w:val="20"/>
        </w:rPr>
        <w:t xml:space="preserve">    </w:t>
      </w:r>
    </w:p>
    <w:p w:rsidR="00111B78" w:rsidRPr="00B716FD" w:rsidRDefault="00D95D25">
      <w:pPr>
        <w:pStyle w:val="Textkrper"/>
        <w:spacing w:before="120"/>
        <w:jc w:val="both"/>
        <w:rPr>
          <w:color w:val="000000"/>
          <w:sz w:val="20"/>
        </w:rPr>
      </w:pPr>
      <w:r>
        <w:rPr>
          <w:color w:val="000000"/>
          <w:sz w:val="20"/>
        </w:rPr>
        <w:t>Seiten:</w:t>
      </w:r>
      <w:r>
        <w:rPr>
          <w:color w:val="000000"/>
          <w:sz w:val="20"/>
        </w:rPr>
        <w:tab/>
      </w:r>
      <w:r w:rsidR="00203DCB">
        <w:rPr>
          <w:color w:val="000000"/>
          <w:sz w:val="20"/>
        </w:rPr>
        <w:t>2</w:t>
      </w:r>
      <w:r>
        <w:rPr>
          <w:color w:val="000000"/>
          <w:sz w:val="20"/>
        </w:rPr>
        <w:tab/>
      </w:r>
      <w:r>
        <w:rPr>
          <w:color w:val="000000"/>
          <w:sz w:val="20"/>
        </w:rPr>
        <w:tab/>
      </w:r>
      <w:r>
        <w:rPr>
          <w:color w:val="000000"/>
          <w:sz w:val="20"/>
        </w:rPr>
        <w:tab/>
      </w:r>
      <w:r>
        <w:rPr>
          <w:color w:val="000000"/>
          <w:sz w:val="20"/>
        </w:rPr>
        <w:tab/>
        <w:t xml:space="preserve">Wörter: </w:t>
      </w:r>
      <w:r w:rsidR="005A6F4F">
        <w:rPr>
          <w:color w:val="000000"/>
          <w:sz w:val="20"/>
        </w:rPr>
        <w:t>4</w:t>
      </w:r>
      <w:r w:rsidR="008C1076">
        <w:rPr>
          <w:color w:val="000000"/>
          <w:sz w:val="20"/>
        </w:rPr>
        <w:t>70</w:t>
      </w:r>
      <w:r w:rsidR="00111B78" w:rsidRPr="00B716FD">
        <w:rPr>
          <w:color w:val="000000"/>
          <w:sz w:val="20"/>
        </w:rPr>
        <w:tab/>
      </w:r>
      <w:r w:rsidR="00111B78" w:rsidRPr="00B716FD">
        <w:rPr>
          <w:color w:val="000000"/>
          <w:sz w:val="20"/>
        </w:rPr>
        <w:tab/>
      </w:r>
      <w:r w:rsidR="004B10C0" w:rsidRPr="00B716FD">
        <w:rPr>
          <w:color w:val="000000"/>
          <w:sz w:val="20"/>
        </w:rPr>
        <w:br/>
        <w:t xml:space="preserve">Zeichen (o. Leerzeichen): </w:t>
      </w:r>
      <w:r w:rsidR="008C1076">
        <w:rPr>
          <w:color w:val="000000"/>
          <w:sz w:val="20"/>
        </w:rPr>
        <w:t>3.367</w:t>
      </w:r>
      <w:r w:rsidR="004B10C0" w:rsidRPr="00B716FD">
        <w:rPr>
          <w:color w:val="000000"/>
          <w:sz w:val="20"/>
        </w:rPr>
        <w:tab/>
      </w:r>
      <w:r w:rsidR="004B10C0" w:rsidRPr="00B716FD">
        <w:rPr>
          <w:color w:val="000000"/>
          <w:sz w:val="20"/>
        </w:rPr>
        <w:tab/>
        <w:t xml:space="preserve">Zeichen (m. Leerzeichen): </w:t>
      </w:r>
      <w:r w:rsidR="005A6F4F">
        <w:rPr>
          <w:color w:val="000000"/>
          <w:sz w:val="20"/>
        </w:rPr>
        <w:t>3.</w:t>
      </w:r>
      <w:r w:rsidR="008C1076">
        <w:rPr>
          <w:color w:val="000000"/>
          <w:sz w:val="20"/>
        </w:rPr>
        <w:t>837</w:t>
      </w:r>
    </w:p>
    <w:p w:rsidR="005375EC" w:rsidRDefault="005375EC" w:rsidP="00A701EC">
      <w:pPr>
        <w:spacing w:before="120"/>
        <w:rPr>
          <w:rFonts w:ascii="Arial Narrow" w:eastAsia="Times" w:hAnsi="Arial Narrow" w:cs="Arial"/>
          <w:bCs/>
          <w:sz w:val="20"/>
        </w:rPr>
      </w:pPr>
    </w:p>
    <w:p w:rsidR="001008C1" w:rsidRDefault="001008C1" w:rsidP="001008C1">
      <w:pPr>
        <w:ind w:right="10"/>
        <w:rPr>
          <w:rFonts w:ascii="Arial Narrow" w:eastAsia="Times" w:hAnsi="Arial Narrow" w:cs="Arial"/>
          <w:b/>
          <w:sz w:val="20"/>
        </w:rPr>
      </w:pPr>
      <w:r>
        <w:rPr>
          <w:rFonts w:ascii="Arial Narrow" w:eastAsia="Times" w:hAnsi="Arial Narrow" w:cs="Arial"/>
          <w:b/>
          <w:sz w:val="20"/>
        </w:rPr>
        <w:t>Über eResult</w:t>
      </w:r>
    </w:p>
    <w:p w:rsidR="001008C1" w:rsidRDefault="001008C1" w:rsidP="001008C1">
      <w:pPr>
        <w:ind w:right="10"/>
        <w:jc w:val="both"/>
        <w:rPr>
          <w:rFonts w:ascii="Arial Narrow" w:eastAsia="Times" w:hAnsi="Arial Narrow" w:cs="Arial"/>
          <w:sz w:val="20"/>
        </w:rPr>
      </w:pPr>
      <w:r>
        <w:rPr>
          <w:rFonts w:ascii="Arial Narrow" w:eastAsia="Times" w:hAnsi="Arial Narrow" w:cs="Arial"/>
          <w:b/>
          <w:sz w:val="20"/>
        </w:rPr>
        <w:br/>
      </w:r>
      <w:r w:rsidRPr="002011BD">
        <w:rPr>
          <w:rFonts w:ascii="Arial Narrow" w:eastAsia="Times" w:hAnsi="Arial Narrow" w:cs="Arial"/>
          <w:sz w:val="20"/>
        </w:rPr>
        <w:t>Die eResult GmbH bietet seit 2000 maßgeschneiderte Beratungs- und Forschungsdienstleistungen im Bereich Usability, User Experience, Conversion Optimierung und Online-Marktforschung. Der Branchenfokus des 20 Mitarbeiter starken Teams (an drei Standorten: Göttingen, Hamburg und Frankfurt a.M.) liegt im E-Commerce. Ganz gleich, ob es sich um einen Online-Shop, die App eines Reiseportals oder die Responsive Website eines Direktversicherers handelt: die Full-Service User Experience-Agentur berät seine namenhaften Kunden im In- und Ausland entlang des gesamten Produktlebenszyklus einer E-Commerce-Anwendung – von der Anforderungsanalyse, Konzeption und dem Prototyping über die Evaluation und Optimierung bis hin zur kontinuierlichen Erfolgskontrolle. Die eResult GmbH befähigt seine Kunden, ihre Online-Besucher besser zu verstehen, zu Käufern zu machen und somit den Ertrag und ROI zu steigern.</w:t>
      </w:r>
    </w:p>
    <w:p w:rsidR="001008C1" w:rsidRDefault="001008C1" w:rsidP="001008C1">
      <w:pPr>
        <w:pStyle w:val="bankverbetc"/>
        <w:spacing w:line="240" w:lineRule="auto"/>
        <w:rPr>
          <w:rFonts w:ascii="Arial Narrow" w:hAnsi="Arial Narrow"/>
          <w:b/>
          <w:sz w:val="20"/>
        </w:rPr>
      </w:pPr>
    </w:p>
    <w:p w:rsidR="001008C1" w:rsidRDefault="001008C1" w:rsidP="001008C1">
      <w:pPr>
        <w:pStyle w:val="bankverbetc"/>
        <w:spacing w:line="240" w:lineRule="auto"/>
        <w:rPr>
          <w:rFonts w:ascii="Arial Narrow" w:hAnsi="Arial Narrow"/>
          <w:b/>
          <w:sz w:val="20"/>
        </w:rPr>
      </w:pPr>
      <w:r>
        <w:rPr>
          <w:rFonts w:ascii="Arial Narrow" w:hAnsi="Arial Narrow"/>
          <w:b/>
          <w:sz w:val="20"/>
        </w:rPr>
        <w:t>Kontakt Presse</w:t>
      </w:r>
    </w:p>
    <w:p w:rsidR="001008C1" w:rsidRDefault="001008C1" w:rsidP="001008C1">
      <w:pPr>
        <w:pStyle w:val="bankverbetc"/>
        <w:spacing w:line="240" w:lineRule="auto"/>
        <w:rPr>
          <w:rFonts w:ascii="Arial Narrow" w:hAnsi="Arial Narrow"/>
          <w:sz w:val="20"/>
        </w:rPr>
      </w:pPr>
      <w:r>
        <w:rPr>
          <w:rFonts w:ascii="Arial Narrow" w:hAnsi="Arial Narrow"/>
          <w:noProof/>
          <w:sz w:val="20"/>
        </w:rPr>
        <w:t>Thorsten Wilhelm</w:t>
      </w:r>
    </w:p>
    <w:p w:rsidR="001008C1" w:rsidRDefault="001008C1" w:rsidP="001008C1">
      <w:pPr>
        <w:pStyle w:val="bankverbetc"/>
        <w:spacing w:line="240" w:lineRule="auto"/>
        <w:rPr>
          <w:rFonts w:ascii="Arial Narrow" w:hAnsi="Arial Narrow"/>
          <w:sz w:val="20"/>
        </w:rPr>
      </w:pPr>
      <w:r>
        <w:rPr>
          <w:rFonts w:ascii="Arial Narrow" w:hAnsi="Arial Narrow"/>
          <w:sz w:val="20"/>
        </w:rPr>
        <w:t>Telefon: 0171-40 96 589</w:t>
      </w:r>
    </w:p>
    <w:p w:rsidR="001008C1" w:rsidRDefault="001008C1" w:rsidP="001008C1">
      <w:pPr>
        <w:pStyle w:val="bankverbetc"/>
        <w:spacing w:line="240" w:lineRule="auto"/>
        <w:rPr>
          <w:rFonts w:ascii="Arial Narrow" w:hAnsi="Arial Narrow"/>
          <w:sz w:val="20"/>
        </w:rPr>
      </w:pPr>
      <w:r>
        <w:rPr>
          <w:rFonts w:ascii="Arial Narrow" w:hAnsi="Arial Narrow"/>
          <w:sz w:val="20"/>
        </w:rPr>
        <w:t>Telefon: 0551-5177426</w:t>
      </w:r>
    </w:p>
    <w:p w:rsidR="001008C1" w:rsidRDefault="001008C1" w:rsidP="001008C1">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rsidR="001008C1" w:rsidRDefault="001008C1" w:rsidP="001008C1">
      <w:pPr>
        <w:rPr>
          <w:rFonts w:ascii="Arial Narrow" w:eastAsia="Times" w:hAnsi="Arial Narrow" w:cs="Arial"/>
          <w:sz w:val="20"/>
        </w:rPr>
      </w:pPr>
      <w:r>
        <w:rPr>
          <w:rFonts w:ascii="Arial Narrow" w:hAnsi="Arial Narrow"/>
        </w:rPr>
        <w:t>Web: www.eresult.de</w:t>
      </w:r>
    </w:p>
    <w:p w:rsidR="001008C1" w:rsidRDefault="001008C1" w:rsidP="001008C1">
      <w:pPr>
        <w:pStyle w:val="text"/>
        <w:spacing w:line="284" w:lineRule="exact"/>
        <w:rPr>
          <w:rFonts w:ascii="Times New Roman" w:hAnsi="Times New Roman"/>
          <w:sz w:val="20"/>
          <w:lang w:val="de-DE"/>
        </w:rPr>
      </w:pPr>
    </w:p>
    <w:p w:rsidR="001008C1" w:rsidRDefault="001008C1" w:rsidP="001008C1">
      <w:pPr>
        <w:pStyle w:val="text"/>
        <w:spacing w:line="284" w:lineRule="exact"/>
        <w:rPr>
          <w:rFonts w:ascii="Arial Narrow" w:hAnsi="Arial Narrow"/>
          <w:sz w:val="20"/>
          <w:lang w:val="de-DE"/>
        </w:rPr>
      </w:pPr>
      <w:r>
        <w:rPr>
          <w:rFonts w:ascii="Arial Narrow" w:hAnsi="Arial Narrow"/>
          <w:sz w:val="20"/>
          <w:lang w:val="de-DE"/>
        </w:rPr>
        <w:t>eResult GmbH -- Planckstr. 23 -- 37073 Göttingen</w:t>
      </w:r>
      <w:r>
        <w:rPr>
          <w:rFonts w:ascii="Arial Narrow" w:hAnsi="Arial Narrow"/>
          <w:sz w:val="20"/>
          <w:lang w:val="de-DE"/>
        </w:rPr>
        <w:br/>
        <w:t>Standort Hamburg: Ludwig-Erhard-Str. 18, 20459 Hamburg</w:t>
      </w:r>
    </w:p>
    <w:p w:rsidR="001008C1" w:rsidRDefault="001008C1" w:rsidP="001008C1">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rsidR="001008C1" w:rsidRDefault="001008C1" w:rsidP="001008C1">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Hohenstaufenring 29-37</w:t>
      </w:r>
      <w:r>
        <w:rPr>
          <w:rFonts w:ascii="Arial Narrow" w:hAnsi="Arial Narrow"/>
          <w:sz w:val="20"/>
          <w:lang w:val="de-DE"/>
        </w:rPr>
        <w:t>,</w:t>
      </w:r>
      <w:r w:rsidRPr="001008C1">
        <w:rPr>
          <w:rFonts w:ascii="Arial Narrow" w:hAnsi="Arial Narrow"/>
          <w:sz w:val="20"/>
          <w:lang w:val="de-DE"/>
        </w:rPr>
        <w:t xml:space="preserve">  50674 Köln</w:t>
      </w:r>
    </w:p>
    <w:p w:rsidR="001008C1" w:rsidRDefault="001008C1" w:rsidP="001008C1">
      <w:pPr>
        <w:pStyle w:val="text"/>
        <w:spacing w:line="284" w:lineRule="exact"/>
        <w:rPr>
          <w:rFonts w:ascii="Arial Narrow" w:hAnsi="Arial Narrow"/>
          <w:sz w:val="20"/>
          <w:lang w:val="de-DE"/>
        </w:rPr>
      </w:pPr>
    </w:p>
    <w:p w:rsidR="001008C1" w:rsidRDefault="001008C1" w:rsidP="001008C1">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rsidR="001008C1" w:rsidRPr="002011BD" w:rsidRDefault="001008C1" w:rsidP="001008C1">
      <w:pPr>
        <w:jc w:val="both"/>
        <w:rPr>
          <w:rFonts w:ascii="Arial Narrow" w:eastAsia="Times" w:hAnsi="Arial Narrow" w:cs="Arial"/>
          <w:sz w:val="20"/>
        </w:rPr>
      </w:pPr>
    </w:p>
    <w:p w:rsidR="00F44284" w:rsidRPr="00E01B31" w:rsidRDefault="00F44284" w:rsidP="00E01B31">
      <w:pPr>
        <w:rPr>
          <w:rFonts w:ascii="Arial Narrow" w:eastAsia="Times" w:hAnsi="Arial Narrow"/>
          <w:sz w:val="20"/>
        </w:rPr>
      </w:pPr>
    </w:p>
    <w:sectPr w:rsidR="00F44284" w:rsidRPr="00E01B31" w:rsidSect="0072072A">
      <w:headerReference w:type="default" r:id="rId11"/>
      <w:footerReference w:type="default" r:id="rId12"/>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0AE" w:rsidRDefault="004200AE">
      <w:r>
        <w:separator/>
      </w:r>
    </w:p>
  </w:endnote>
  <w:endnote w:type="continuationSeparator" w:id="0">
    <w:p w:rsidR="004200AE" w:rsidRDefault="00420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panose1 w:val="000000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3B" w:rsidRDefault="00F00D3B">
    <w:pPr>
      <w:pStyle w:val="Fuzeile"/>
      <w:jc w:val="center"/>
      <w:rPr>
        <w:rFonts w:ascii="Arial Narrow" w:hAnsi="Arial Narrow"/>
      </w:rPr>
    </w:pPr>
    <w:r>
      <w:rPr>
        <w:rStyle w:val="Seitenzahl"/>
        <w:rFonts w:ascii="Arial Narrow" w:hAnsi="Arial Narrow"/>
      </w:rPr>
      <w:fldChar w:fldCharType="begin"/>
    </w:r>
    <w:r>
      <w:rPr>
        <w:rStyle w:val="Seitenzahl"/>
        <w:rFonts w:ascii="Arial Narrow" w:hAnsi="Arial Narrow"/>
      </w:rPr>
      <w:instrText xml:space="preserve"> PAGE </w:instrText>
    </w:r>
    <w:r>
      <w:rPr>
        <w:rStyle w:val="Seitenzahl"/>
        <w:rFonts w:ascii="Arial Narrow" w:hAnsi="Arial Narrow"/>
      </w:rPr>
      <w:fldChar w:fldCharType="separate"/>
    </w:r>
    <w:r w:rsidR="00E152C0">
      <w:rPr>
        <w:rStyle w:val="Seitenzahl"/>
        <w:rFonts w:ascii="Arial Narrow" w:hAnsi="Arial Narrow"/>
        <w:noProof/>
      </w:rPr>
      <w:t>1</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0AE" w:rsidRDefault="004200AE">
      <w:r>
        <w:separator/>
      </w:r>
    </w:p>
  </w:footnote>
  <w:footnote w:type="continuationSeparator" w:id="0">
    <w:p w:rsidR="004200AE" w:rsidRDefault="004200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D3B" w:rsidRDefault="002C25EC">
    <w:pPr>
      <w:pStyle w:val="Kopfzeile"/>
    </w:pPr>
    <w:r>
      <w:rPr>
        <w:noProof/>
      </w:rPr>
      <w:drawing>
        <wp:inline distT="0" distB="0" distL="0" distR="0">
          <wp:extent cx="741680" cy="215900"/>
          <wp:effectExtent l="0" t="0" r="1270" b="0"/>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680" cy="215900"/>
                  </a:xfrm>
                  <a:prstGeom prst="rect">
                    <a:avLst/>
                  </a:prstGeom>
                  <a:noFill/>
                  <a:ln>
                    <a:noFill/>
                  </a:ln>
                </pic:spPr>
              </pic:pic>
            </a:graphicData>
          </a:graphic>
        </wp:inline>
      </w:drawing>
    </w:r>
  </w:p>
  <w:p w:rsidR="00F00D3B" w:rsidRDefault="00F00D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1">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8"/>
    <w:rsid w:val="000130D3"/>
    <w:rsid w:val="00026E84"/>
    <w:rsid w:val="000332BA"/>
    <w:rsid w:val="00033B74"/>
    <w:rsid w:val="0007360C"/>
    <w:rsid w:val="000804FE"/>
    <w:rsid w:val="000C3C7E"/>
    <w:rsid w:val="000F01A9"/>
    <w:rsid w:val="001008C1"/>
    <w:rsid w:val="00100DED"/>
    <w:rsid w:val="001050B7"/>
    <w:rsid w:val="00107CF3"/>
    <w:rsid w:val="00111B78"/>
    <w:rsid w:val="00116539"/>
    <w:rsid w:val="00133413"/>
    <w:rsid w:val="001438C9"/>
    <w:rsid w:val="00144E7A"/>
    <w:rsid w:val="001601B6"/>
    <w:rsid w:val="00182D29"/>
    <w:rsid w:val="00183A48"/>
    <w:rsid w:val="0018516F"/>
    <w:rsid w:val="00192D34"/>
    <w:rsid w:val="00194960"/>
    <w:rsid w:val="001D23C9"/>
    <w:rsid w:val="001D32C7"/>
    <w:rsid w:val="001D7749"/>
    <w:rsid w:val="001E7132"/>
    <w:rsid w:val="001F36CA"/>
    <w:rsid w:val="0020012A"/>
    <w:rsid w:val="0020120F"/>
    <w:rsid w:val="00203DCB"/>
    <w:rsid w:val="0020532F"/>
    <w:rsid w:val="002247F9"/>
    <w:rsid w:val="0024578E"/>
    <w:rsid w:val="00260CED"/>
    <w:rsid w:val="0026292F"/>
    <w:rsid w:val="00263E96"/>
    <w:rsid w:val="0027318E"/>
    <w:rsid w:val="00273D87"/>
    <w:rsid w:val="00297F29"/>
    <w:rsid w:val="002A26A1"/>
    <w:rsid w:val="002B44E3"/>
    <w:rsid w:val="002C15D9"/>
    <w:rsid w:val="002C25EC"/>
    <w:rsid w:val="002E575E"/>
    <w:rsid w:val="002E59B2"/>
    <w:rsid w:val="002E6ECB"/>
    <w:rsid w:val="002F26F7"/>
    <w:rsid w:val="00300B4C"/>
    <w:rsid w:val="0031131E"/>
    <w:rsid w:val="003209D8"/>
    <w:rsid w:val="00323017"/>
    <w:rsid w:val="003302BB"/>
    <w:rsid w:val="003323D8"/>
    <w:rsid w:val="00334702"/>
    <w:rsid w:val="00353C41"/>
    <w:rsid w:val="00363384"/>
    <w:rsid w:val="00367FE0"/>
    <w:rsid w:val="003A796B"/>
    <w:rsid w:val="003B1D0C"/>
    <w:rsid w:val="003B23C9"/>
    <w:rsid w:val="003C4663"/>
    <w:rsid w:val="003C63C0"/>
    <w:rsid w:val="003F31BF"/>
    <w:rsid w:val="003F3201"/>
    <w:rsid w:val="00401837"/>
    <w:rsid w:val="004020A0"/>
    <w:rsid w:val="0040266C"/>
    <w:rsid w:val="004200AE"/>
    <w:rsid w:val="00423F09"/>
    <w:rsid w:val="00424656"/>
    <w:rsid w:val="004248D9"/>
    <w:rsid w:val="00425FFC"/>
    <w:rsid w:val="0043514F"/>
    <w:rsid w:val="0044243B"/>
    <w:rsid w:val="00450DB2"/>
    <w:rsid w:val="0046397F"/>
    <w:rsid w:val="004829E3"/>
    <w:rsid w:val="004925CB"/>
    <w:rsid w:val="004A004E"/>
    <w:rsid w:val="004A293B"/>
    <w:rsid w:val="004B10C0"/>
    <w:rsid w:val="004B6E40"/>
    <w:rsid w:val="004C20A3"/>
    <w:rsid w:val="004C3BB5"/>
    <w:rsid w:val="004E3F96"/>
    <w:rsid w:val="004F5697"/>
    <w:rsid w:val="00505F1D"/>
    <w:rsid w:val="00510092"/>
    <w:rsid w:val="0051077E"/>
    <w:rsid w:val="00522813"/>
    <w:rsid w:val="00522BF2"/>
    <w:rsid w:val="005375EC"/>
    <w:rsid w:val="0054628E"/>
    <w:rsid w:val="005624A6"/>
    <w:rsid w:val="00562812"/>
    <w:rsid w:val="005A6F4F"/>
    <w:rsid w:val="005B1DFB"/>
    <w:rsid w:val="005B4812"/>
    <w:rsid w:val="005C15A8"/>
    <w:rsid w:val="005C26E6"/>
    <w:rsid w:val="005C7A77"/>
    <w:rsid w:val="005D0BE7"/>
    <w:rsid w:val="005D546F"/>
    <w:rsid w:val="005F0C09"/>
    <w:rsid w:val="005F313B"/>
    <w:rsid w:val="00601B7B"/>
    <w:rsid w:val="006040E5"/>
    <w:rsid w:val="00616E81"/>
    <w:rsid w:val="00620400"/>
    <w:rsid w:val="0063662E"/>
    <w:rsid w:val="00655DFB"/>
    <w:rsid w:val="00666C0B"/>
    <w:rsid w:val="00670DE0"/>
    <w:rsid w:val="00685D7E"/>
    <w:rsid w:val="0069382B"/>
    <w:rsid w:val="00695417"/>
    <w:rsid w:val="006C2740"/>
    <w:rsid w:val="006C4FD6"/>
    <w:rsid w:val="006E69B8"/>
    <w:rsid w:val="00702B6E"/>
    <w:rsid w:val="0071078C"/>
    <w:rsid w:val="00710B99"/>
    <w:rsid w:val="0071750E"/>
    <w:rsid w:val="00717AA2"/>
    <w:rsid w:val="0072072A"/>
    <w:rsid w:val="00725627"/>
    <w:rsid w:val="0072582F"/>
    <w:rsid w:val="00726A0C"/>
    <w:rsid w:val="00745C31"/>
    <w:rsid w:val="007471B2"/>
    <w:rsid w:val="00781952"/>
    <w:rsid w:val="007A327D"/>
    <w:rsid w:val="007B5955"/>
    <w:rsid w:val="007C393C"/>
    <w:rsid w:val="007D442B"/>
    <w:rsid w:val="007E7FE2"/>
    <w:rsid w:val="00805527"/>
    <w:rsid w:val="008363E3"/>
    <w:rsid w:val="008365BE"/>
    <w:rsid w:val="008430D2"/>
    <w:rsid w:val="00843F41"/>
    <w:rsid w:val="0085324D"/>
    <w:rsid w:val="00854056"/>
    <w:rsid w:val="00867A1E"/>
    <w:rsid w:val="008A23EA"/>
    <w:rsid w:val="008A3F37"/>
    <w:rsid w:val="008A6A6C"/>
    <w:rsid w:val="008B30FB"/>
    <w:rsid w:val="008C1076"/>
    <w:rsid w:val="008D5A52"/>
    <w:rsid w:val="008E48C0"/>
    <w:rsid w:val="008F51A2"/>
    <w:rsid w:val="00910CCF"/>
    <w:rsid w:val="00920ED2"/>
    <w:rsid w:val="00932ACA"/>
    <w:rsid w:val="00933E41"/>
    <w:rsid w:val="00943A9B"/>
    <w:rsid w:val="00977EBA"/>
    <w:rsid w:val="009848DC"/>
    <w:rsid w:val="00990649"/>
    <w:rsid w:val="00992DB3"/>
    <w:rsid w:val="009A1E1E"/>
    <w:rsid w:val="009A5EAA"/>
    <w:rsid w:val="009A75EA"/>
    <w:rsid w:val="009B0D6A"/>
    <w:rsid w:val="009B39BE"/>
    <w:rsid w:val="009B64ED"/>
    <w:rsid w:val="009C2C0F"/>
    <w:rsid w:val="009C60C5"/>
    <w:rsid w:val="009D17A1"/>
    <w:rsid w:val="009E0077"/>
    <w:rsid w:val="009F14FF"/>
    <w:rsid w:val="009F7B3F"/>
    <w:rsid w:val="00A049F0"/>
    <w:rsid w:val="00A1485D"/>
    <w:rsid w:val="00A30D78"/>
    <w:rsid w:val="00A3723F"/>
    <w:rsid w:val="00A377D3"/>
    <w:rsid w:val="00A4107C"/>
    <w:rsid w:val="00A4465A"/>
    <w:rsid w:val="00A51503"/>
    <w:rsid w:val="00A61136"/>
    <w:rsid w:val="00A62D4C"/>
    <w:rsid w:val="00A64999"/>
    <w:rsid w:val="00A701EC"/>
    <w:rsid w:val="00A77786"/>
    <w:rsid w:val="00A94457"/>
    <w:rsid w:val="00AA42CC"/>
    <w:rsid w:val="00AB2E61"/>
    <w:rsid w:val="00AB44A3"/>
    <w:rsid w:val="00AD4306"/>
    <w:rsid w:val="00AF7995"/>
    <w:rsid w:val="00B35B71"/>
    <w:rsid w:val="00B35EC0"/>
    <w:rsid w:val="00B44651"/>
    <w:rsid w:val="00B60A57"/>
    <w:rsid w:val="00B61099"/>
    <w:rsid w:val="00B716FD"/>
    <w:rsid w:val="00B84C97"/>
    <w:rsid w:val="00B874CE"/>
    <w:rsid w:val="00B935D4"/>
    <w:rsid w:val="00B97ECD"/>
    <w:rsid w:val="00BA3EA0"/>
    <w:rsid w:val="00BA59AF"/>
    <w:rsid w:val="00BC3734"/>
    <w:rsid w:val="00BC3C18"/>
    <w:rsid w:val="00BC659B"/>
    <w:rsid w:val="00BD54D4"/>
    <w:rsid w:val="00BE13EA"/>
    <w:rsid w:val="00BE6C81"/>
    <w:rsid w:val="00BF716F"/>
    <w:rsid w:val="00C01D5A"/>
    <w:rsid w:val="00C123C0"/>
    <w:rsid w:val="00C162EE"/>
    <w:rsid w:val="00C27437"/>
    <w:rsid w:val="00C447BE"/>
    <w:rsid w:val="00C6102D"/>
    <w:rsid w:val="00C64336"/>
    <w:rsid w:val="00C775B1"/>
    <w:rsid w:val="00C808AF"/>
    <w:rsid w:val="00C84754"/>
    <w:rsid w:val="00C901EF"/>
    <w:rsid w:val="00CC553C"/>
    <w:rsid w:val="00CD050E"/>
    <w:rsid w:val="00CE4366"/>
    <w:rsid w:val="00CE7CBA"/>
    <w:rsid w:val="00D12BC4"/>
    <w:rsid w:val="00D15D13"/>
    <w:rsid w:val="00D218FC"/>
    <w:rsid w:val="00D26BA5"/>
    <w:rsid w:val="00D30516"/>
    <w:rsid w:val="00D61050"/>
    <w:rsid w:val="00D65DBA"/>
    <w:rsid w:val="00D76801"/>
    <w:rsid w:val="00D80286"/>
    <w:rsid w:val="00D86F6A"/>
    <w:rsid w:val="00D95D25"/>
    <w:rsid w:val="00DA20B1"/>
    <w:rsid w:val="00DA44E4"/>
    <w:rsid w:val="00DB1686"/>
    <w:rsid w:val="00DD00B1"/>
    <w:rsid w:val="00DD64C2"/>
    <w:rsid w:val="00DD79A7"/>
    <w:rsid w:val="00E01B31"/>
    <w:rsid w:val="00E13B5A"/>
    <w:rsid w:val="00E152C0"/>
    <w:rsid w:val="00E2370C"/>
    <w:rsid w:val="00E40A76"/>
    <w:rsid w:val="00E84100"/>
    <w:rsid w:val="00E849F2"/>
    <w:rsid w:val="00EA4C2C"/>
    <w:rsid w:val="00EB2AD7"/>
    <w:rsid w:val="00EB53DD"/>
    <w:rsid w:val="00EB714C"/>
    <w:rsid w:val="00EB739D"/>
    <w:rsid w:val="00ED1209"/>
    <w:rsid w:val="00ED358B"/>
    <w:rsid w:val="00ED5B22"/>
    <w:rsid w:val="00ED6205"/>
    <w:rsid w:val="00EE5CD7"/>
    <w:rsid w:val="00F00D3B"/>
    <w:rsid w:val="00F14105"/>
    <w:rsid w:val="00F1614B"/>
    <w:rsid w:val="00F2085A"/>
    <w:rsid w:val="00F2267C"/>
    <w:rsid w:val="00F30FCA"/>
    <w:rsid w:val="00F311D8"/>
    <w:rsid w:val="00F32773"/>
    <w:rsid w:val="00F44284"/>
    <w:rsid w:val="00F463E2"/>
    <w:rsid w:val="00F75853"/>
    <w:rsid w:val="00F81049"/>
    <w:rsid w:val="00F96B50"/>
    <w:rsid w:val="00FA2F67"/>
    <w:rsid w:val="00FB0AE4"/>
    <w:rsid w:val="00FB3416"/>
    <w:rsid w:val="00FB60F2"/>
    <w:rsid w:val="00FD0851"/>
    <w:rsid w:val="00FD4B26"/>
    <w:rsid w:val="00FD6331"/>
    <w:rsid w:val="00FF299C"/>
    <w:rsid w:val="00FF32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cs="Tahoma"/>
      <w:sz w:val="16"/>
      <w:szCs w:val="16"/>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character" w:styleId="Kommentarzeichen">
    <w:name w:val="annotation reference"/>
    <w:basedOn w:val="Absatz-Standardschriftart"/>
    <w:rsid w:val="005D0BE7"/>
    <w:rPr>
      <w:sz w:val="16"/>
      <w:szCs w:val="16"/>
    </w:rPr>
  </w:style>
  <w:style w:type="paragraph" w:styleId="Kommentartext">
    <w:name w:val="annotation text"/>
    <w:basedOn w:val="Standard"/>
    <w:link w:val="KommentartextZchn"/>
    <w:rsid w:val="005D0BE7"/>
    <w:rPr>
      <w:sz w:val="20"/>
    </w:rPr>
  </w:style>
  <w:style w:type="character" w:customStyle="1" w:styleId="KommentartextZchn">
    <w:name w:val="Kommentartext Zchn"/>
    <w:basedOn w:val="Absatz-Standardschriftart"/>
    <w:link w:val="Kommentartext"/>
    <w:rsid w:val="005D0BE7"/>
  </w:style>
  <w:style w:type="paragraph" w:styleId="Kommentarthema">
    <w:name w:val="annotation subject"/>
    <w:basedOn w:val="Kommentartext"/>
    <w:next w:val="Kommentartext"/>
    <w:link w:val="KommentarthemaZchn"/>
    <w:rsid w:val="005D0BE7"/>
    <w:rPr>
      <w:b/>
      <w:bCs/>
    </w:rPr>
  </w:style>
  <w:style w:type="character" w:customStyle="1" w:styleId="KommentarthemaZchn">
    <w:name w:val="Kommentarthema Zchn"/>
    <w:basedOn w:val="KommentartextZchn"/>
    <w:link w:val="Kommentarthema"/>
    <w:rsid w:val="005D0B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cs="Tahoma"/>
      <w:sz w:val="16"/>
      <w:szCs w:val="16"/>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character" w:styleId="Kommentarzeichen">
    <w:name w:val="annotation reference"/>
    <w:basedOn w:val="Absatz-Standardschriftart"/>
    <w:rsid w:val="005D0BE7"/>
    <w:rPr>
      <w:sz w:val="16"/>
      <w:szCs w:val="16"/>
    </w:rPr>
  </w:style>
  <w:style w:type="paragraph" w:styleId="Kommentartext">
    <w:name w:val="annotation text"/>
    <w:basedOn w:val="Standard"/>
    <w:link w:val="KommentartextZchn"/>
    <w:rsid w:val="005D0BE7"/>
    <w:rPr>
      <w:sz w:val="20"/>
    </w:rPr>
  </w:style>
  <w:style w:type="character" w:customStyle="1" w:styleId="KommentartextZchn">
    <w:name w:val="Kommentartext Zchn"/>
    <w:basedOn w:val="Absatz-Standardschriftart"/>
    <w:link w:val="Kommentartext"/>
    <w:rsid w:val="005D0BE7"/>
  </w:style>
  <w:style w:type="paragraph" w:styleId="Kommentarthema">
    <w:name w:val="annotation subject"/>
    <w:basedOn w:val="Kommentartext"/>
    <w:next w:val="Kommentartext"/>
    <w:link w:val="KommentarthemaZchn"/>
    <w:rsid w:val="005D0BE7"/>
    <w:rPr>
      <w:b/>
      <w:bCs/>
    </w:rPr>
  </w:style>
  <w:style w:type="character" w:customStyle="1" w:styleId="KommentarthemaZchn">
    <w:name w:val="Kommentarthema Zchn"/>
    <w:basedOn w:val="KommentartextZchn"/>
    <w:link w:val="Kommentarthema"/>
    <w:rsid w:val="005D0B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252519965">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206197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eresult.de/downloads/downloads/Studienband_Europaeische_Bestellprozesse_im_Wandel_eResult_KURZ.pdf" TargetMode="External"/><Relationship Id="rId4" Type="http://schemas.microsoft.com/office/2007/relationships/stylesWithEffects" Target="stylesWithEffects.xml"/><Relationship Id="rId9" Type="http://schemas.openxmlformats.org/officeDocument/2006/relationships/hyperlink" Target="http://www.eresult.de/studien_artikel/studienbae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F3192-06C7-4DAE-ADAF-E6F5D1B44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756</Words>
  <Characters>4770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5515</CharactersWithSpaces>
  <SharedDoc>false</SharedDoc>
  <HLinks>
    <vt:vector size="6" baseType="variant">
      <vt:variant>
        <vt:i4>6357110</vt:i4>
      </vt:variant>
      <vt:variant>
        <vt:i4>0</vt:i4>
      </vt:variant>
      <vt:variant>
        <vt:i4>0</vt:i4>
      </vt:variant>
      <vt:variant>
        <vt:i4>5</vt:i4>
      </vt:variant>
      <vt:variant>
        <vt:lpwstr>http://www.eresult.de/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Miriam Yom</dc:creator>
  <cp:lastModifiedBy>eResult-E530</cp:lastModifiedBy>
  <cp:revision>2</cp:revision>
  <cp:lastPrinted>2011-02-16T08:04:00Z</cp:lastPrinted>
  <dcterms:created xsi:type="dcterms:W3CDTF">2014-09-17T10:04:00Z</dcterms:created>
  <dcterms:modified xsi:type="dcterms:W3CDTF">2014-09-17T10:04:00Z</dcterms:modified>
</cp:coreProperties>
</file>